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18CC" w14:textId="77777777" w:rsidR="006A2844" w:rsidRDefault="006A2844" w:rsidP="006A2844">
      <w:pPr>
        <w:pStyle w:val="NoSpacing"/>
        <w:rPr>
          <w:rFonts w:ascii="Century Gothic" w:hAnsi="Century Gothic"/>
          <w:b/>
          <w:bCs/>
          <w:sz w:val="18"/>
          <w:szCs w:val="18"/>
        </w:rPr>
      </w:pPr>
    </w:p>
    <w:p w14:paraId="0C835349" w14:textId="2587BB42" w:rsidR="006A2844" w:rsidRDefault="007D5BA8" w:rsidP="006A2844">
      <w:pPr>
        <w:pStyle w:val="NoSpacing"/>
        <w:rPr>
          <w:rFonts w:ascii="Century Gothic" w:hAnsi="Century Gothic"/>
          <w:b/>
          <w:bCs/>
          <w:sz w:val="18"/>
          <w:szCs w:val="18"/>
        </w:rPr>
      </w:pPr>
      <w:r>
        <w:rPr>
          <w:noProof/>
        </w:rPr>
        <w:drawing>
          <wp:anchor distT="0" distB="0" distL="114300" distR="114300" simplePos="0" relativeHeight="251671552" behindDoc="0" locked="0" layoutInCell="1" allowOverlap="1" wp14:anchorId="7AA81852" wp14:editId="1C4CEDC5">
            <wp:simplePos x="0" y="0"/>
            <wp:positionH relativeFrom="margin">
              <wp:posOffset>107950</wp:posOffset>
            </wp:positionH>
            <wp:positionV relativeFrom="paragraph">
              <wp:posOffset>7620</wp:posOffset>
            </wp:positionV>
            <wp:extent cx="2006600" cy="688214"/>
            <wp:effectExtent l="0" t="0" r="0" b="0"/>
            <wp:wrapNone/>
            <wp:docPr id="1079624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6600" cy="6882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01AD6" w14:textId="2FC4A201" w:rsidR="006A2844" w:rsidRPr="00FC61A1" w:rsidRDefault="006A2844" w:rsidP="006A2844">
      <w:pPr>
        <w:pStyle w:val="NoSpacing"/>
        <w:jc w:val="right"/>
        <w:rPr>
          <w:rFonts w:ascii="Arial" w:hAnsi="Arial" w:cs="Arial"/>
          <w:b/>
          <w:bCs/>
          <w:sz w:val="36"/>
          <w:szCs w:val="36"/>
        </w:rPr>
      </w:pPr>
      <w:r w:rsidRPr="00FC61A1">
        <w:rPr>
          <w:rFonts w:ascii="Arial" w:hAnsi="Arial" w:cs="Arial"/>
          <w:b/>
          <w:sz w:val="36"/>
          <w:szCs w:val="36"/>
        </w:rPr>
        <w:t>MATERIAL</w:t>
      </w:r>
      <w:r w:rsidRPr="00FC61A1">
        <w:rPr>
          <w:rFonts w:ascii="Arial" w:hAnsi="Arial" w:cs="Arial"/>
          <w:b/>
          <w:spacing w:val="-5"/>
          <w:sz w:val="36"/>
          <w:szCs w:val="36"/>
        </w:rPr>
        <w:t xml:space="preserve"> </w:t>
      </w:r>
      <w:r w:rsidRPr="00FC61A1">
        <w:rPr>
          <w:rFonts w:ascii="Arial" w:hAnsi="Arial" w:cs="Arial"/>
          <w:b/>
          <w:sz w:val="36"/>
          <w:szCs w:val="36"/>
        </w:rPr>
        <w:t>SAFETY</w:t>
      </w:r>
      <w:r w:rsidRPr="00FC61A1">
        <w:rPr>
          <w:rFonts w:ascii="Arial" w:hAnsi="Arial" w:cs="Arial"/>
          <w:b/>
          <w:spacing w:val="-5"/>
          <w:sz w:val="36"/>
          <w:szCs w:val="36"/>
        </w:rPr>
        <w:t xml:space="preserve"> </w:t>
      </w:r>
      <w:r w:rsidRPr="00FC61A1">
        <w:rPr>
          <w:rFonts w:ascii="Arial" w:hAnsi="Arial" w:cs="Arial"/>
          <w:b/>
          <w:sz w:val="36"/>
          <w:szCs w:val="36"/>
        </w:rPr>
        <w:t>DATA</w:t>
      </w:r>
      <w:r w:rsidRPr="00FC61A1">
        <w:rPr>
          <w:rFonts w:ascii="Arial" w:hAnsi="Arial" w:cs="Arial"/>
          <w:b/>
          <w:spacing w:val="-15"/>
          <w:sz w:val="36"/>
          <w:szCs w:val="36"/>
        </w:rPr>
        <w:t xml:space="preserve"> </w:t>
      </w:r>
      <w:r w:rsidRPr="00FC61A1">
        <w:rPr>
          <w:rFonts w:ascii="Arial" w:hAnsi="Arial" w:cs="Arial"/>
          <w:b/>
          <w:spacing w:val="-1"/>
          <w:sz w:val="36"/>
          <w:szCs w:val="36"/>
        </w:rPr>
        <w:t>SHEET</w:t>
      </w:r>
    </w:p>
    <w:p w14:paraId="5AB25A5C" w14:textId="520CD2CF" w:rsidR="006A2844" w:rsidRDefault="003422A3" w:rsidP="006A2844">
      <w:pPr>
        <w:pStyle w:val="NoSpacing"/>
        <w:jc w:val="right"/>
        <w:rPr>
          <w:rFonts w:ascii="Arial" w:hAnsi="Arial" w:cs="Arial"/>
          <w:b/>
          <w:spacing w:val="-1"/>
          <w:sz w:val="31"/>
          <w:szCs w:val="31"/>
        </w:rPr>
      </w:pPr>
      <w:r>
        <w:rPr>
          <w:rFonts w:ascii="Arial" w:hAnsi="Arial" w:cs="Arial"/>
          <w:b/>
          <w:spacing w:val="-1"/>
          <w:sz w:val="31"/>
          <w:szCs w:val="31"/>
        </w:rPr>
        <w:t>SHIMICRETE</w:t>
      </w:r>
    </w:p>
    <w:p w14:paraId="704E3E90" w14:textId="77777777" w:rsidR="006A2844" w:rsidRDefault="006A2844" w:rsidP="006A2844">
      <w:pPr>
        <w:pStyle w:val="NoSpacing"/>
        <w:jc w:val="right"/>
      </w:pPr>
    </w:p>
    <w:p w14:paraId="04C2FECC" w14:textId="10B0F573" w:rsidR="006A2844" w:rsidRPr="0026096F" w:rsidRDefault="006A2844" w:rsidP="006A2844">
      <w:pPr>
        <w:pStyle w:val="NoSpacing"/>
        <w:jc w:val="right"/>
      </w:pPr>
      <w:r w:rsidRPr="0026096F">
        <w:t>HAZARDOUS</w:t>
      </w:r>
      <w:r w:rsidRPr="0026096F">
        <w:rPr>
          <w:spacing w:val="-3"/>
        </w:rPr>
        <w:t xml:space="preserve"> </w:t>
      </w:r>
      <w:r w:rsidRPr="0026096F">
        <w:t>ACCORDING</w:t>
      </w:r>
      <w:r w:rsidRPr="0026096F">
        <w:rPr>
          <w:spacing w:val="-3"/>
        </w:rPr>
        <w:t xml:space="preserve"> </w:t>
      </w:r>
      <w:r w:rsidRPr="0026096F">
        <w:t>TO</w:t>
      </w:r>
      <w:r w:rsidRPr="0026096F">
        <w:rPr>
          <w:spacing w:val="-4"/>
        </w:rPr>
        <w:t xml:space="preserve"> </w:t>
      </w:r>
      <w:r w:rsidRPr="0026096F">
        <w:t>THE</w:t>
      </w:r>
      <w:r w:rsidRPr="0026096F">
        <w:rPr>
          <w:spacing w:val="-2"/>
        </w:rPr>
        <w:t xml:space="preserve"> </w:t>
      </w:r>
      <w:r w:rsidRPr="0026096F">
        <w:t>CRITERIA</w:t>
      </w:r>
      <w:r w:rsidRPr="0026096F">
        <w:rPr>
          <w:spacing w:val="-2"/>
        </w:rPr>
        <w:t xml:space="preserve"> </w:t>
      </w:r>
      <w:r w:rsidRPr="0026096F">
        <w:t>OF</w:t>
      </w:r>
      <w:r w:rsidRPr="0026096F">
        <w:rPr>
          <w:spacing w:val="-3"/>
        </w:rPr>
        <w:t xml:space="preserve"> </w:t>
      </w:r>
      <w:r w:rsidRPr="0026096F">
        <w:t>SAFE</w:t>
      </w:r>
      <w:r w:rsidRPr="0026096F">
        <w:rPr>
          <w:spacing w:val="-2"/>
        </w:rPr>
        <w:t xml:space="preserve"> </w:t>
      </w:r>
      <w:r w:rsidRPr="0026096F">
        <w:rPr>
          <w:spacing w:val="1"/>
        </w:rPr>
        <w:t>WORK</w:t>
      </w:r>
      <w:r w:rsidRPr="0026096F">
        <w:rPr>
          <w:spacing w:val="-3"/>
        </w:rPr>
        <w:t xml:space="preserve"> </w:t>
      </w:r>
      <w:r w:rsidRPr="0026096F">
        <w:t>AUSTRALIA</w:t>
      </w:r>
      <w:r w:rsidRPr="0026096F">
        <w:rPr>
          <w:spacing w:val="-2"/>
        </w:rPr>
        <w:t xml:space="preserve"> </w:t>
      </w:r>
      <w:r w:rsidRPr="0026096F">
        <w:t>(NOHSC)</w:t>
      </w:r>
    </w:p>
    <w:p w14:paraId="47B57B8D" w14:textId="77777777" w:rsidR="006A2844" w:rsidRDefault="006A2844" w:rsidP="006A2844">
      <w:pPr>
        <w:shd w:val="clear" w:color="auto" w:fill="1A9BBB"/>
        <w:spacing w:line="246" w:lineRule="exact"/>
        <w:ind w:left="104"/>
        <w:rPr>
          <w:rFonts w:ascii="Arial" w:eastAsia="Arial" w:hAnsi="Arial" w:cs="Arial"/>
        </w:rPr>
      </w:pPr>
      <w:r>
        <w:rPr>
          <w:rFonts w:ascii="Arial"/>
          <w:b/>
          <w:spacing w:val="-1"/>
        </w:rPr>
        <w:t>1.</w:t>
      </w:r>
      <w:r>
        <w:rPr>
          <w:rFonts w:ascii="Arial"/>
          <w:b/>
        </w:rPr>
        <w:t xml:space="preserve"> </w:t>
      </w:r>
      <w:r>
        <w:rPr>
          <w:rFonts w:ascii="Arial"/>
          <w:b/>
          <w:spacing w:val="-1"/>
        </w:rPr>
        <w:t>IDENTIFICATION</w:t>
      </w:r>
      <w:r>
        <w:rPr>
          <w:rFonts w:ascii="Arial"/>
          <w:b/>
        </w:rPr>
        <w:t xml:space="preserve"> </w:t>
      </w:r>
      <w:r>
        <w:rPr>
          <w:rFonts w:ascii="Arial"/>
          <w:b/>
          <w:spacing w:val="-1"/>
        </w:rPr>
        <w:t>OF</w:t>
      </w:r>
      <w:r>
        <w:rPr>
          <w:rFonts w:ascii="Arial"/>
          <w:b/>
          <w:spacing w:val="1"/>
        </w:rPr>
        <w:t xml:space="preserve"> </w:t>
      </w:r>
      <w:r>
        <w:rPr>
          <w:rFonts w:ascii="Arial"/>
          <w:b/>
          <w:spacing w:val="-1"/>
        </w:rPr>
        <w:t>MATERIAL</w:t>
      </w:r>
      <w:r>
        <w:rPr>
          <w:rFonts w:ascii="Arial"/>
          <w:b/>
          <w:spacing w:val="1"/>
        </w:rPr>
        <w:t xml:space="preserve"> </w:t>
      </w:r>
      <w:r>
        <w:rPr>
          <w:rFonts w:ascii="Arial"/>
          <w:b/>
          <w:spacing w:val="-1"/>
        </w:rPr>
        <w:t>AND</w:t>
      </w:r>
      <w:r>
        <w:rPr>
          <w:rFonts w:ascii="Arial"/>
          <w:b/>
        </w:rPr>
        <w:t xml:space="preserve"> </w:t>
      </w:r>
      <w:r>
        <w:rPr>
          <w:rFonts w:ascii="Arial"/>
          <w:b/>
          <w:spacing w:val="-1"/>
        </w:rPr>
        <w:t>SUPPLIER</w:t>
      </w:r>
    </w:p>
    <w:p w14:paraId="1851A6D8" w14:textId="55B32895" w:rsidR="006A2844" w:rsidRPr="005845F6" w:rsidRDefault="006A2844" w:rsidP="006A2844">
      <w:pPr>
        <w:pStyle w:val="NoSpacing"/>
        <w:rPr>
          <w:rFonts w:eastAsia="Arial"/>
          <w:b/>
          <w:bCs/>
          <w:sz w:val="28"/>
          <w:szCs w:val="28"/>
        </w:rPr>
      </w:pPr>
      <w:r w:rsidRPr="005845F6">
        <w:rPr>
          <w:b/>
          <w:bCs/>
          <w:sz w:val="28"/>
          <w:szCs w:val="28"/>
        </w:rPr>
        <w:t>Identification</w:t>
      </w:r>
      <w:r w:rsidRPr="005845F6">
        <w:rPr>
          <w:b/>
          <w:bCs/>
          <w:spacing w:val="-2"/>
          <w:sz w:val="28"/>
          <w:szCs w:val="28"/>
        </w:rPr>
        <w:t xml:space="preserve"> </w:t>
      </w:r>
      <w:r w:rsidRPr="005845F6">
        <w:rPr>
          <w:b/>
          <w:bCs/>
          <w:sz w:val="28"/>
          <w:szCs w:val="28"/>
        </w:rPr>
        <w:t>of</w:t>
      </w:r>
      <w:r w:rsidRPr="005845F6">
        <w:rPr>
          <w:b/>
          <w:bCs/>
          <w:spacing w:val="-2"/>
          <w:sz w:val="28"/>
          <w:szCs w:val="28"/>
        </w:rPr>
        <w:t xml:space="preserve"> </w:t>
      </w:r>
      <w:r w:rsidRPr="005845F6">
        <w:rPr>
          <w:b/>
          <w:bCs/>
          <w:sz w:val="28"/>
          <w:szCs w:val="28"/>
        </w:rPr>
        <w:t>Material</w:t>
      </w:r>
    </w:p>
    <w:p w14:paraId="0F7A5F0C" w14:textId="726FEA10" w:rsidR="006A2844" w:rsidRPr="00D729F7" w:rsidRDefault="006A2844" w:rsidP="006A2844">
      <w:pPr>
        <w:pStyle w:val="NoSpacing"/>
        <w:ind w:left="720"/>
      </w:pPr>
      <w:r w:rsidRPr="00801091">
        <w:rPr>
          <w:b/>
          <w:bCs/>
        </w:rPr>
        <w:t>Product name:</w:t>
      </w:r>
      <w:r w:rsidRPr="00801091">
        <w:rPr>
          <w:b/>
          <w:bCs/>
        </w:rPr>
        <w:tab/>
      </w:r>
      <w:r w:rsidR="003422A3">
        <w:t>SHIMICRETE</w:t>
      </w:r>
      <w:r>
        <w:t xml:space="preserve"> </w:t>
      </w:r>
    </w:p>
    <w:p w14:paraId="649D1A23" w14:textId="4A735163" w:rsidR="006A2844" w:rsidRPr="00D729F7" w:rsidRDefault="006A2844" w:rsidP="006A2844">
      <w:pPr>
        <w:pStyle w:val="NoSpacing"/>
        <w:ind w:left="720"/>
        <w:rPr>
          <w:rFonts w:eastAsia="Arial"/>
        </w:rPr>
      </w:pPr>
      <w:r w:rsidRPr="00801091">
        <w:rPr>
          <w:b/>
          <w:bCs/>
        </w:rPr>
        <w:t>Product code:</w:t>
      </w:r>
      <w:r w:rsidRPr="00801091">
        <w:rPr>
          <w:b/>
          <w:bCs/>
        </w:rPr>
        <w:tab/>
      </w:r>
      <w:r w:rsidRPr="00801091">
        <w:rPr>
          <w:b/>
          <w:bCs/>
        </w:rPr>
        <w:tab/>
      </w:r>
    </w:p>
    <w:p w14:paraId="7A009531" w14:textId="1B4BEF4C" w:rsidR="006A2844" w:rsidRDefault="006A2844" w:rsidP="006A2844">
      <w:pPr>
        <w:pStyle w:val="NoSpacing"/>
        <w:ind w:left="720"/>
      </w:pPr>
      <w:r w:rsidRPr="00801091">
        <w:rPr>
          <w:b/>
          <w:bCs/>
        </w:rPr>
        <w:t>Intended use:</w:t>
      </w:r>
      <w:r w:rsidRPr="00801091">
        <w:rPr>
          <w:b/>
          <w:bCs/>
        </w:rPr>
        <w:tab/>
      </w:r>
      <w:r w:rsidRPr="00801091">
        <w:rPr>
          <w:b/>
          <w:bCs/>
        </w:rPr>
        <w:tab/>
      </w:r>
      <w:r w:rsidR="003422A3">
        <w:t>Floor screeding and leveling, EPOCEMENT or PU CEMENT Filler</w:t>
      </w:r>
    </w:p>
    <w:p w14:paraId="036868E6" w14:textId="4CBA57DC" w:rsidR="006A2844" w:rsidRDefault="006A2844" w:rsidP="006A2844">
      <w:pPr>
        <w:pStyle w:val="NoSpacing"/>
        <w:ind w:left="720"/>
      </w:pPr>
      <w:r w:rsidRPr="00801091">
        <w:rPr>
          <w:b/>
          <w:bCs/>
        </w:rPr>
        <w:t>Chemical Name:</w:t>
      </w:r>
      <w:r>
        <w:rPr>
          <w:b/>
          <w:bCs/>
        </w:rPr>
        <w:tab/>
      </w:r>
      <w:r w:rsidR="003422A3">
        <w:t>EP</w:t>
      </w:r>
      <w:r>
        <w:t xml:space="preserve"> </w:t>
      </w:r>
    </w:p>
    <w:p w14:paraId="578CE8D7" w14:textId="77777777" w:rsidR="006A2844" w:rsidRDefault="006A2844" w:rsidP="006A2844">
      <w:pPr>
        <w:pStyle w:val="NoSpacing"/>
        <w:rPr>
          <w:b/>
          <w:bCs/>
          <w:sz w:val="28"/>
          <w:szCs w:val="28"/>
        </w:rPr>
      </w:pPr>
    </w:p>
    <w:p w14:paraId="53CD5D2A" w14:textId="77777777" w:rsidR="006A2844" w:rsidRPr="005845F6" w:rsidRDefault="006A2844" w:rsidP="006A2844">
      <w:pPr>
        <w:pStyle w:val="NoSpacing"/>
        <w:rPr>
          <w:rFonts w:eastAsia="Arial"/>
          <w:b/>
          <w:bCs/>
          <w:sz w:val="28"/>
          <w:szCs w:val="28"/>
        </w:rPr>
      </w:pPr>
      <w:r w:rsidRPr="005845F6">
        <w:rPr>
          <w:b/>
          <w:bCs/>
          <w:sz w:val="28"/>
          <w:szCs w:val="28"/>
        </w:rPr>
        <w:t>Identification</w:t>
      </w:r>
      <w:r w:rsidRPr="005845F6">
        <w:rPr>
          <w:b/>
          <w:bCs/>
          <w:spacing w:val="-2"/>
          <w:sz w:val="28"/>
          <w:szCs w:val="28"/>
        </w:rPr>
        <w:t xml:space="preserve"> </w:t>
      </w:r>
      <w:r w:rsidRPr="005845F6">
        <w:rPr>
          <w:b/>
          <w:bCs/>
          <w:sz w:val="28"/>
          <w:szCs w:val="28"/>
        </w:rPr>
        <w:t>of</w:t>
      </w:r>
      <w:r w:rsidRPr="005845F6">
        <w:rPr>
          <w:b/>
          <w:bCs/>
          <w:spacing w:val="-1"/>
          <w:sz w:val="28"/>
          <w:szCs w:val="28"/>
        </w:rPr>
        <w:t xml:space="preserve"> </w:t>
      </w:r>
      <w:r w:rsidRPr="005845F6">
        <w:rPr>
          <w:b/>
          <w:bCs/>
          <w:sz w:val="28"/>
          <w:szCs w:val="28"/>
        </w:rPr>
        <w:t>the</w:t>
      </w:r>
      <w:r w:rsidRPr="005845F6">
        <w:rPr>
          <w:b/>
          <w:bCs/>
          <w:spacing w:val="-1"/>
          <w:sz w:val="28"/>
          <w:szCs w:val="28"/>
        </w:rPr>
        <w:t xml:space="preserve"> </w:t>
      </w:r>
      <w:r w:rsidRPr="005845F6">
        <w:rPr>
          <w:b/>
          <w:bCs/>
          <w:sz w:val="28"/>
          <w:szCs w:val="28"/>
        </w:rPr>
        <w:t>Company</w:t>
      </w:r>
    </w:p>
    <w:p w14:paraId="087C0507" w14:textId="77777777" w:rsidR="006A2844" w:rsidRPr="005845F6" w:rsidRDefault="006A2844" w:rsidP="006A2844">
      <w:pPr>
        <w:pStyle w:val="NoSpacing"/>
        <w:ind w:left="720"/>
      </w:pPr>
      <w:r w:rsidRPr="005845F6">
        <w:rPr>
          <w:b/>
          <w:bCs/>
        </w:rPr>
        <w:t>Manufacturer</w:t>
      </w:r>
      <w:r w:rsidRPr="005845F6">
        <w:rPr>
          <w:b/>
          <w:bCs/>
          <w:spacing w:val="-2"/>
        </w:rPr>
        <w:t xml:space="preserve"> </w:t>
      </w:r>
      <w:r w:rsidRPr="005845F6">
        <w:rPr>
          <w:b/>
          <w:bCs/>
        </w:rPr>
        <w:t>/ Supplier:</w:t>
      </w:r>
      <w:r w:rsidRPr="00801091">
        <w:tab/>
      </w:r>
      <w:r w:rsidRPr="00D729F7">
        <w:t>SHIMICOAT Pty</w:t>
      </w:r>
      <w:r w:rsidRPr="00D729F7">
        <w:rPr>
          <w:spacing w:val="-2"/>
        </w:rPr>
        <w:t xml:space="preserve"> </w:t>
      </w:r>
      <w:r w:rsidRPr="00D729F7">
        <w:t>Ltd</w:t>
      </w:r>
      <w:r>
        <w:t xml:space="preserve">, </w:t>
      </w:r>
      <w:r w:rsidRPr="00D729F7">
        <w:t>9a Morse Road</w:t>
      </w:r>
      <w:r>
        <w:t xml:space="preserve">, </w:t>
      </w:r>
      <w:r w:rsidRPr="00D729F7">
        <w:t>BIBRA LAKE WA 6163</w:t>
      </w:r>
    </w:p>
    <w:p w14:paraId="18D99F2F" w14:textId="77777777" w:rsidR="006A2844" w:rsidRPr="00D729F7" w:rsidRDefault="006A2844" w:rsidP="006A2844">
      <w:pPr>
        <w:pStyle w:val="NoSpacing"/>
        <w:ind w:left="720"/>
        <w:rPr>
          <w:rFonts w:eastAsia="Arial"/>
        </w:rPr>
      </w:pPr>
      <w:r w:rsidRPr="005845F6">
        <w:rPr>
          <w:b/>
          <w:bCs/>
          <w:w w:val="95"/>
        </w:rPr>
        <w:t>Phone:</w:t>
      </w:r>
      <w:r w:rsidRPr="005845F6">
        <w:rPr>
          <w:b/>
          <w:bCs/>
          <w:w w:val="95"/>
        </w:rPr>
        <w:tab/>
      </w:r>
      <w:r w:rsidRPr="005845F6">
        <w:rPr>
          <w:b/>
          <w:bCs/>
          <w:w w:val="95"/>
        </w:rPr>
        <w:tab/>
      </w:r>
      <w:r>
        <w:rPr>
          <w:w w:val="95"/>
        </w:rPr>
        <w:tab/>
      </w:r>
      <w:r>
        <w:rPr>
          <w:w w:val="95"/>
        </w:rPr>
        <w:tab/>
      </w:r>
      <w:r w:rsidRPr="00D729F7">
        <w:t>(+61) (08) 9434 3302</w:t>
      </w:r>
    </w:p>
    <w:p w14:paraId="6FBC860B" w14:textId="1461CDA0" w:rsidR="006A2844" w:rsidRPr="00D729F7" w:rsidRDefault="006A2844" w:rsidP="006A2844">
      <w:pPr>
        <w:pStyle w:val="NoSpacing"/>
        <w:ind w:left="720"/>
        <w:rPr>
          <w:rStyle w:val="Hyperlink"/>
          <w:rFonts w:cstheme="minorHAnsi"/>
        </w:rPr>
      </w:pPr>
      <w:r w:rsidRPr="005845F6">
        <w:rPr>
          <w:b/>
          <w:bCs/>
          <w:w w:val="95"/>
        </w:rPr>
        <w:t>E-mail:</w:t>
      </w:r>
      <w:r w:rsidRPr="005845F6">
        <w:rPr>
          <w:b/>
          <w:bCs/>
          <w:w w:val="95"/>
        </w:rPr>
        <w:tab/>
      </w:r>
      <w:r>
        <w:rPr>
          <w:w w:val="95"/>
        </w:rPr>
        <w:tab/>
      </w:r>
      <w:r>
        <w:rPr>
          <w:w w:val="95"/>
        </w:rPr>
        <w:tab/>
      </w:r>
      <w:r>
        <w:rPr>
          <w:w w:val="95"/>
        </w:rPr>
        <w:tab/>
      </w:r>
      <w:hyperlink r:id="rId9" w:history="1">
        <w:r w:rsidRPr="004A0BF0">
          <w:rPr>
            <w:rStyle w:val="Hyperlink"/>
            <w:rFonts w:cstheme="minorHAnsi"/>
          </w:rPr>
          <w:t>info@shimi.com.au</w:t>
        </w:r>
      </w:hyperlink>
      <w:r w:rsidR="007D5BA8" w:rsidRPr="007D5BA8">
        <w:t xml:space="preserve"> </w:t>
      </w:r>
    </w:p>
    <w:p w14:paraId="2E6F4823" w14:textId="77777777" w:rsidR="006A2844" w:rsidRPr="00D729F7" w:rsidRDefault="006A2844" w:rsidP="006A2844">
      <w:pPr>
        <w:pStyle w:val="NoSpacing"/>
        <w:ind w:left="720"/>
        <w:rPr>
          <w:rFonts w:eastAsia="Arial"/>
        </w:rPr>
      </w:pPr>
      <w:r w:rsidRPr="005845F6">
        <w:rPr>
          <w:b/>
          <w:bCs/>
          <w:w w:val="95"/>
        </w:rPr>
        <w:t>Website:</w:t>
      </w:r>
      <w:r w:rsidRPr="005845F6">
        <w:rPr>
          <w:b/>
          <w:bCs/>
          <w:w w:val="95"/>
        </w:rPr>
        <w:tab/>
      </w:r>
      <w:r>
        <w:rPr>
          <w:w w:val="95"/>
        </w:rPr>
        <w:tab/>
      </w:r>
      <w:r>
        <w:rPr>
          <w:w w:val="95"/>
        </w:rPr>
        <w:tab/>
      </w:r>
      <w:hyperlink r:id="rId10" w:history="1">
        <w:r w:rsidRPr="004A0BF0">
          <w:rPr>
            <w:rStyle w:val="Hyperlink"/>
            <w:rFonts w:cstheme="minorHAnsi"/>
            <w:spacing w:val="-1"/>
          </w:rPr>
          <w:t>www.shimi.com.au</w:t>
        </w:r>
      </w:hyperlink>
    </w:p>
    <w:p w14:paraId="7E2F2F2B" w14:textId="77777777" w:rsidR="006A2844" w:rsidRPr="00D729F7" w:rsidRDefault="006A2844" w:rsidP="006A2844">
      <w:pPr>
        <w:pStyle w:val="NoSpacing"/>
        <w:ind w:left="720"/>
        <w:rPr>
          <w:spacing w:val="14"/>
        </w:rPr>
      </w:pPr>
      <w:r w:rsidRPr="005845F6">
        <w:rPr>
          <w:b/>
          <w:bCs/>
        </w:rPr>
        <w:t>Emergency</w:t>
      </w:r>
      <w:r w:rsidRPr="005845F6">
        <w:rPr>
          <w:b/>
          <w:bCs/>
          <w:spacing w:val="-2"/>
        </w:rPr>
        <w:t xml:space="preserve"> </w:t>
      </w:r>
      <w:r w:rsidRPr="005845F6">
        <w:rPr>
          <w:b/>
          <w:bCs/>
        </w:rPr>
        <w:t>phone number:</w:t>
      </w:r>
      <w:r w:rsidRPr="00801091">
        <w:tab/>
      </w:r>
      <w:r w:rsidRPr="00D729F7">
        <w:t>Poisons</w:t>
      </w:r>
      <w:r w:rsidRPr="00D729F7">
        <w:rPr>
          <w:spacing w:val="18"/>
        </w:rPr>
        <w:t xml:space="preserve"> </w:t>
      </w:r>
      <w:r w:rsidRPr="00D729F7">
        <w:t>Information</w:t>
      </w:r>
      <w:r w:rsidRPr="00D729F7">
        <w:rPr>
          <w:spacing w:val="14"/>
        </w:rPr>
        <w:t xml:space="preserve"> </w:t>
      </w:r>
      <w:r w:rsidRPr="00D729F7">
        <w:t>Centre.</w:t>
      </w:r>
      <w:r w:rsidRPr="00D729F7">
        <w:rPr>
          <w:spacing w:val="14"/>
        </w:rPr>
        <w:t xml:space="preserve"> </w:t>
      </w:r>
    </w:p>
    <w:p w14:paraId="73317742" w14:textId="77777777" w:rsidR="006A2844" w:rsidRPr="005845F6" w:rsidRDefault="006A2844" w:rsidP="006A2844">
      <w:pPr>
        <w:pStyle w:val="NoSpacing"/>
      </w:pPr>
      <w:r w:rsidRPr="00D729F7">
        <w:tab/>
      </w:r>
      <w:r>
        <w:tab/>
      </w:r>
      <w:r>
        <w:tab/>
      </w:r>
      <w:r>
        <w:tab/>
      </w:r>
      <w:r>
        <w:tab/>
      </w:r>
      <w:r w:rsidRPr="00D729F7">
        <w:t>Phone</w:t>
      </w:r>
      <w:r w:rsidRPr="00D729F7">
        <w:rPr>
          <w:spacing w:val="14"/>
        </w:rPr>
        <w:t xml:space="preserve"> </w:t>
      </w:r>
      <w:r w:rsidRPr="00D729F7">
        <w:t>(Australia</w:t>
      </w:r>
      <w:r w:rsidRPr="00D729F7">
        <w:rPr>
          <w:spacing w:val="14"/>
        </w:rPr>
        <w:t xml:space="preserve"> </w:t>
      </w:r>
      <w:r w:rsidRPr="00D729F7">
        <w:t>13</w:t>
      </w:r>
      <w:r w:rsidRPr="00D729F7">
        <w:rPr>
          <w:spacing w:val="15"/>
        </w:rPr>
        <w:t xml:space="preserve"> </w:t>
      </w:r>
      <w:r w:rsidRPr="00D729F7">
        <w:t>1126;</w:t>
      </w:r>
      <w:r w:rsidRPr="00D729F7">
        <w:rPr>
          <w:spacing w:val="14"/>
        </w:rPr>
        <w:t xml:space="preserve"> </w:t>
      </w:r>
      <w:r w:rsidRPr="00D729F7">
        <w:t>New</w:t>
      </w:r>
      <w:r w:rsidRPr="00D729F7">
        <w:rPr>
          <w:rFonts w:eastAsia="Arial"/>
        </w:rPr>
        <w:t xml:space="preserve"> </w:t>
      </w:r>
      <w:r w:rsidRPr="00D729F7">
        <w:t>Zealand</w:t>
      </w:r>
      <w:r w:rsidRPr="00D729F7">
        <w:rPr>
          <w:spacing w:val="-2"/>
        </w:rPr>
        <w:t xml:space="preserve"> </w:t>
      </w:r>
      <w:r w:rsidRPr="00D729F7">
        <w:t>03 4747000).</w:t>
      </w:r>
    </w:p>
    <w:p w14:paraId="4BB91BE2" w14:textId="77777777" w:rsidR="006A2844" w:rsidRDefault="006A2844" w:rsidP="006A2844">
      <w:pPr>
        <w:tabs>
          <w:tab w:val="left" w:pos="3640"/>
        </w:tabs>
        <w:spacing w:line="206" w:lineRule="exact"/>
        <w:rPr>
          <w:rFonts w:ascii="Arial" w:eastAsia="Arial" w:hAnsi="Arial" w:cs="Arial"/>
          <w:b/>
          <w:bCs/>
          <w:sz w:val="18"/>
          <w:szCs w:val="18"/>
        </w:rPr>
      </w:pPr>
      <w:r>
        <w:rPr>
          <w:rFonts w:ascii="Arial" w:eastAsia="Arial" w:hAnsi="Arial" w:cs="Arial"/>
          <w:b/>
          <w:bCs/>
          <w:sz w:val="18"/>
          <w:szCs w:val="18"/>
        </w:rPr>
        <w:t>Additional Information:</w:t>
      </w:r>
    </w:p>
    <w:p w14:paraId="176F7F27" w14:textId="77777777" w:rsidR="006A2844" w:rsidRDefault="006A2844" w:rsidP="006A2844">
      <w:pPr>
        <w:pStyle w:val="NoSpacing"/>
        <w:rPr>
          <w:rFonts w:ascii="Arial" w:hAnsi="Arial" w:cs="Arial"/>
          <w:sz w:val="18"/>
          <w:szCs w:val="18"/>
        </w:rPr>
      </w:pPr>
      <w:r>
        <w:rPr>
          <w:rFonts w:ascii="Arial" w:hAnsi="Arial" w:cs="Arial"/>
          <w:sz w:val="18"/>
          <w:szCs w:val="18"/>
        </w:rPr>
        <w:t>It is the user's responsibility to determine the suitability of this product for their applications and their methods of use.</w:t>
      </w:r>
    </w:p>
    <w:p w14:paraId="24E5ED0F" w14:textId="77777777" w:rsidR="006A2844" w:rsidRDefault="006A2844" w:rsidP="006A2844">
      <w:pPr>
        <w:tabs>
          <w:tab w:val="left" w:pos="3640"/>
        </w:tabs>
        <w:spacing w:line="206" w:lineRule="exact"/>
        <w:rPr>
          <w:rFonts w:ascii="Arial" w:eastAsia="Arial" w:hAnsi="Arial" w:cs="Arial"/>
          <w:sz w:val="18"/>
          <w:szCs w:val="18"/>
        </w:rPr>
      </w:pPr>
    </w:p>
    <w:p w14:paraId="23C411FF" w14:textId="77777777" w:rsidR="006A2844" w:rsidRDefault="006A2844" w:rsidP="006A2844">
      <w:pPr>
        <w:tabs>
          <w:tab w:val="left" w:pos="3640"/>
        </w:tabs>
        <w:spacing w:line="206" w:lineRule="exact"/>
        <w:rPr>
          <w:rFonts w:ascii="Arial" w:eastAsia="Arial" w:hAnsi="Arial" w:cs="Arial"/>
          <w:b/>
          <w:bCs/>
          <w:sz w:val="18"/>
          <w:szCs w:val="18"/>
        </w:rPr>
      </w:pPr>
      <w:r>
        <w:rPr>
          <w:rFonts w:ascii="Arial" w:eastAsia="Arial" w:hAnsi="Arial" w:cs="Arial"/>
          <w:b/>
          <w:bCs/>
          <w:sz w:val="18"/>
          <w:szCs w:val="18"/>
        </w:rPr>
        <w:t>Other Information:</w:t>
      </w:r>
    </w:p>
    <w:p w14:paraId="33F32A4C" w14:textId="77777777" w:rsidR="006A2844" w:rsidRDefault="006A2844" w:rsidP="006A2844">
      <w:pPr>
        <w:pStyle w:val="NoSpacing"/>
        <w:rPr>
          <w:rFonts w:eastAsia="Arial"/>
        </w:rPr>
      </w:pPr>
      <w:r>
        <w:rPr>
          <w:rFonts w:eastAsia="Arial"/>
        </w:rPr>
        <w:t>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THIS COMPANY SO WE CAN ATTEMPT TO OBTAIN ADDITIONAL INFORMATION FROM OUR SUPPLIERS. OUR RESPONSIBILITY FOR PRODUCTS SOLD IS SUBJECT TO OUR STANDARD TERMS AND CONDITIONS, A COPY OF WHICH IS SENT TO OUR CUSTOMERS AND IS ALSO AVAILABLE ON REQUEST.</w:t>
      </w:r>
    </w:p>
    <w:p w14:paraId="6A3466B8" w14:textId="77777777" w:rsidR="006A2844" w:rsidRDefault="006A2844" w:rsidP="006A2844">
      <w:pPr>
        <w:pStyle w:val="NoSpacing"/>
        <w:rPr>
          <w:rFonts w:ascii="Century Gothic" w:hAnsi="Century Gothic"/>
          <w:b/>
          <w:bCs/>
          <w:sz w:val="18"/>
          <w:szCs w:val="18"/>
        </w:rPr>
      </w:pPr>
    </w:p>
    <w:p w14:paraId="3BE3B115" w14:textId="77777777" w:rsidR="006A2844" w:rsidRDefault="006A2844" w:rsidP="006A2844">
      <w:pPr>
        <w:pStyle w:val="NoSpacing"/>
        <w:rPr>
          <w:b/>
          <w:spacing w:val="-2"/>
          <w:lang w:val="en-US"/>
        </w:rPr>
      </w:pPr>
      <w:r w:rsidRPr="004A05A6">
        <w:rPr>
          <w:b/>
          <w:spacing w:val="-2"/>
          <w:lang w:val="en-US"/>
        </w:rPr>
        <w:t xml:space="preserve">GHS Classifications </w:t>
      </w:r>
    </w:p>
    <w:p w14:paraId="7B500AE3" w14:textId="729BE17E" w:rsidR="006A2844" w:rsidRPr="00775506" w:rsidRDefault="006A2844" w:rsidP="006A2844">
      <w:pPr>
        <w:pStyle w:val="NoSpacing"/>
      </w:pPr>
      <w:r w:rsidRPr="004A05A6">
        <w:rPr>
          <w:spacing w:val="-2"/>
          <w:lang w:val="en-US"/>
        </w:rPr>
        <w:t xml:space="preserve">Skin Corrosion/Irritation: </w:t>
      </w:r>
      <w:r w:rsidR="00775506">
        <w:rPr>
          <w:spacing w:val="-2"/>
          <w:lang w:val="en-US"/>
        </w:rPr>
        <w:tab/>
      </w:r>
      <w:r w:rsidR="00775506">
        <w:rPr>
          <w:spacing w:val="-2"/>
          <w:lang w:val="en-US"/>
        </w:rPr>
        <w:tab/>
      </w:r>
      <w:r w:rsidR="00775506">
        <w:rPr>
          <w:spacing w:val="-2"/>
          <w:lang w:val="en-US"/>
        </w:rPr>
        <w:tab/>
      </w:r>
      <w:r w:rsidR="00775506">
        <w:rPr>
          <w:spacing w:val="-2"/>
          <w:lang w:val="en-US"/>
        </w:rPr>
        <w:tab/>
      </w:r>
      <w:r w:rsidR="00775506">
        <w:rPr>
          <w:spacing w:val="-2"/>
          <w:lang w:val="en-US"/>
        </w:rPr>
        <w:tab/>
      </w:r>
      <w:r w:rsidR="00775506">
        <w:rPr>
          <w:spacing w:val="-2"/>
          <w:lang w:val="en-US"/>
        </w:rPr>
        <w:tab/>
      </w:r>
      <w:r w:rsidR="00775506" w:rsidRPr="006A2844">
        <w:t>Category 2</w:t>
      </w:r>
    </w:p>
    <w:p w14:paraId="76581260" w14:textId="7593AD76" w:rsidR="006A2844" w:rsidRPr="00775506" w:rsidRDefault="006A2844" w:rsidP="006A2844">
      <w:pPr>
        <w:pStyle w:val="NoSpacing"/>
      </w:pPr>
      <w:r w:rsidRPr="004A05A6">
        <w:rPr>
          <w:spacing w:val="-2"/>
          <w:lang w:val="en-US"/>
        </w:rPr>
        <w:t>Skin Sensitization:</w:t>
      </w:r>
      <w:r w:rsidR="00775506">
        <w:rPr>
          <w:spacing w:val="-2"/>
          <w:lang w:val="en-US"/>
        </w:rPr>
        <w:tab/>
      </w:r>
      <w:r w:rsidR="00775506">
        <w:rPr>
          <w:spacing w:val="-2"/>
          <w:lang w:val="en-US"/>
        </w:rPr>
        <w:tab/>
      </w:r>
      <w:r w:rsidR="00775506">
        <w:rPr>
          <w:spacing w:val="-2"/>
          <w:lang w:val="en-US"/>
        </w:rPr>
        <w:tab/>
      </w:r>
      <w:r w:rsidR="00775506">
        <w:rPr>
          <w:spacing w:val="-2"/>
          <w:lang w:val="en-US"/>
        </w:rPr>
        <w:tab/>
      </w:r>
      <w:r w:rsidR="00775506">
        <w:rPr>
          <w:spacing w:val="-2"/>
          <w:lang w:val="en-US"/>
        </w:rPr>
        <w:tab/>
      </w:r>
      <w:r w:rsidR="00775506">
        <w:rPr>
          <w:spacing w:val="-2"/>
          <w:lang w:val="en-US"/>
        </w:rPr>
        <w:tab/>
      </w:r>
      <w:r w:rsidR="00775506">
        <w:rPr>
          <w:spacing w:val="-2"/>
          <w:lang w:val="en-US"/>
        </w:rPr>
        <w:tab/>
      </w:r>
      <w:r w:rsidR="00775506" w:rsidRPr="006A2844">
        <w:t xml:space="preserve">Category </w:t>
      </w:r>
      <w:r w:rsidR="00775506">
        <w:t>1</w:t>
      </w:r>
    </w:p>
    <w:p w14:paraId="253459EC" w14:textId="49708A99" w:rsidR="00775506" w:rsidRPr="006A2844" w:rsidRDefault="006A2844" w:rsidP="00775506">
      <w:pPr>
        <w:pStyle w:val="NoSpacing"/>
      </w:pPr>
      <w:r w:rsidRPr="004A05A6">
        <w:rPr>
          <w:spacing w:val="-2"/>
          <w:lang w:val="en-US"/>
        </w:rPr>
        <w:t xml:space="preserve">Serious Eye Damage / </w:t>
      </w:r>
      <w:proofErr w:type="spellStart"/>
      <w:r w:rsidRPr="004A05A6">
        <w:rPr>
          <w:spacing w:val="-2"/>
          <w:lang w:val="en-US"/>
        </w:rPr>
        <w:t>EyeIrritation</w:t>
      </w:r>
      <w:proofErr w:type="spellEnd"/>
      <w:r w:rsidRPr="004A05A6">
        <w:rPr>
          <w:spacing w:val="-2"/>
          <w:lang w:val="en-US"/>
        </w:rPr>
        <w:t>:</w:t>
      </w:r>
      <w:r w:rsidR="00775506">
        <w:rPr>
          <w:spacing w:val="-2"/>
          <w:lang w:val="en-US"/>
        </w:rPr>
        <w:tab/>
      </w:r>
      <w:r w:rsidR="00775506">
        <w:rPr>
          <w:spacing w:val="-2"/>
          <w:lang w:val="en-US"/>
        </w:rPr>
        <w:tab/>
      </w:r>
      <w:r w:rsidR="00775506">
        <w:rPr>
          <w:spacing w:val="-2"/>
          <w:lang w:val="en-US"/>
        </w:rPr>
        <w:tab/>
      </w:r>
      <w:r w:rsidR="00775506">
        <w:rPr>
          <w:spacing w:val="-2"/>
          <w:lang w:val="en-US"/>
        </w:rPr>
        <w:tab/>
      </w:r>
      <w:r w:rsidR="00775506">
        <w:rPr>
          <w:spacing w:val="-2"/>
          <w:lang w:val="en-US"/>
        </w:rPr>
        <w:tab/>
      </w:r>
      <w:r w:rsidR="00775506" w:rsidRPr="006A2844">
        <w:t xml:space="preserve">Category </w:t>
      </w:r>
      <w:r w:rsidR="00775506">
        <w:t>1</w:t>
      </w:r>
    </w:p>
    <w:p w14:paraId="697AFCEC" w14:textId="77777777" w:rsidR="00775506" w:rsidRPr="006A2844" w:rsidRDefault="006A2844" w:rsidP="00775506">
      <w:pPr>
        <w:pStyle w:val="NoSpacing"/>
      </w:pPr>
      <w:r w:rsidRPr="004A05A6">
        <w:rPr>
          <w:lang w:val="en-US"/>
        </w:rPr>
        <w:t>Specific Target Organ Systemic Toxicity (Repeated Exposure):</w:t>
      </w:r>
      <w:r w:rsidR="00775506">
        <w:rPr>
          <w:lang w:val="en-US"/>
        </w:rPr>
        <w:tab/>
      </w:r>
      <w:r w:rsidR="00775506">
        <w:rPr>
          <w:lang w:val="en-US"/>
        </w:rPr>
        <w:tab/>
      </w:r>
      <w:r w:rsidR="00775506" w:rsidRPr="006A2844">
        <w:t>Category 2</w:t>
      </w:r>
    </w:p>
    <w:p w14:paraId="6C7538B2" w14:textId="77777777" w:rsidR="006A2844" w:rsidRDefault="006A2844" w:rsidP="006A2844">
      <w:pPr>
        <w:pStyle w:val="NoSpacing"/>
        <w:rPr>
          <w:rFonts w:ascii="Century Gothic" w:hAnsi="Century Gothic"/>
          <w:b/>
          <w:bCs/>
          <w:sz w:val="18"/>
          <w:szCs w:val="18"/>
        </w:rPr>
      </w:pPr>
    </w:p>
    <w:p w14:paraId="41D1A706" w14:textId="68D91E88" w:rsidR="006A2844" w:rsidRDefault="006A2844" w:rsidP="006A2844">
      <w:pPr>
        <w:pStyle w:val="NoSpacing"/>
        <w:rPr>
          <w:b/>
          <w:spacing w:val="-2"/>
          <w:lang w:val="en-US"/>
        </w:rPr>
      </w:pPr>
      <w:r w:rsidRPr="00A907DF">
        <w:rPr>
          <w:rFonts w:ascii="Century Gothic" w:hAnsi="Century Gothic"/>
          <w:b/>
          <w:bCs/>
          <w:sz w:val="18"/>
          <w:szCs w:val="18"/>
        </w:rPr>
        <w:t>Signal word:</w:t>
      </w:r>
      <w:r w:rsidRPr="00A907DF">
        <w:rPr>
          <w:rFonts w:ascii="Century Gothic" w:hAnsi="Century Gothic"/>
          <w:b/>
          <w:bCs/>
          <w:sz w:val="18"/>
          <w:szCs w:val="18"/>
        </w:rPr>
        <w:tab/>
      </w:r>
      <w:r>
        <w:rPr>
          <w:rFonts w:ascii="Century Gothic" w:hAnsi="Century Gothic"/>
          <w:b/>
          <w:bCs/>
          <w:sz w:val="18"/>
          <w:szCs w:val="18"/>
        </w:rPr>
        <w:t>DANGER</w:t>
      </w:r>
    </w:p>
    <w:p w14:paraId="5691970C" w14:textId="54B548DE" w:rsidR="006A2844" w:rsidRDefault="006A2844" w:rsidP="006A2844">
      <w:pPr>
        <w:pStyle w:val="NoSpacing"/>
        <w:rPr>
          <w:b/>
          <w:spacing w:val="-2"/>
          <w:lang w:val="en-US"/>
        </w:rPr>
      </w:pPr>
      <w:r>
        <w:rPr>
          <w:noProof/>
        </w:rPr>
        <w:drawing>
          <wp:anchor distT="0" distB="0" distL="114300" distR="114300" simplePos="0" relativeHeight="251670528" behindDoc="0" locked="0" layoutInCell="1" allowOverlap="1" wp14:anchorId="1C644503" wp14:editId="5EF4F213">
            <wp:simplePos x="0" y="0"/>
            <wp:positionH relativeFrom="column">
              <wp:posOffset>3079750</wp:posOffset>
            </wp:positionH>
            <wp:positionV relativeFrom="paragraph">
              <wp:posOffset>59690</wp:posOffset>
            </wp:positionV>
            <wp:extent cx="914400" cy="914400"/>
            <wp:effectExtent l="0" t="0" r="0" b="0"/>
            <wp:wrapNone/>
            <wp:docPr id="2012269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7A593FE" wp14:editId="1A699139">
            <wp:simplePos x="0" y="0"/>
            <wp:positionH relativeFrom="column">
              <wp:posOffset>4044950</wp:posOffset>
            </wp:positionH>
            <wp:positionV relativeFrom="paragraph">
              <wp:posOffset>78740</wp:posOffset>
            </wp:positionV>
            <wp:extent cx="901700" cy="901700"/>
            <wp:effectExtent l="0" t="0" r="0" b="0"/>
            <wp:wrapNone/>
            <wp:docPr id="6572205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E58284D" wp14:editId="29396878">
            <wp:simplePos x="0" y="0"/>
            <wp:positionH relativeFrom="column">
              <wp:posOffset>4972050</wp:posOffset>
            </wp:positionH>
            <wp:positionV relativeFrom="paragraph">
              <wp:posOffset>72390</wp:posOffset>
            </wp:positionV>
            <wp:extent cx="920750" cy="920750"/>
            <wp:effectExtent l="0" t="0" r="0" b="0"/>
            <wp:wrapNone/>
            <wp:docPr id="1804538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844">
        <w:t xml:space="preserve">  </w:t>
      </w:r>
    </w:p>
    <w:p w14:paraId="6400074A" w14:textId="0EBBD2C5" w:rsidR="006A2844" w:rsidRPr="004A05A6" w:rsidRDefault="006A2844" w:rsidP="006A2844">
      <w:pPr>
        <w:pStyle w:val="NoSpacing"/>
        <w:rPr>
          <w:spacing w:val="-2"/>
          <w:lang w:val="en-US"/>
        </w:rPr>
      </w:pPr>
      <w:r w:rsidRPr="004A05A6">
        <w:rPr>
          <w:b/>
          <w:spacing w:val="-2"/>
          <w:lang w:val="en-US"/>
        </w:rPr>
        <w:t>Pictograms</w:t>
      </w:r>
    </w:p>
    <w:p w14:paraId="70249F4F" w14:textId="77777777" w:rsidR="006A2844" w:rsidRPr="004A05A6" w:rsidRDefault="006A2844" w:rsidP="006A2844">
      <w:pPr>
        <w:pStyle w:val="NoSpacing"/>
        <w:rPr>
          <w:b/>
          <w:bCs/>
          <w:spacing w:val="-2"/>
          <w:lang w:val="en-US"/>
        </w:rPr>
      </w:pPr>
    </w:p>
    <w:p w14:paraId="48009C73" w14:textId="77777777" w:rsidR="006A2844" w:rsidRPr="004A05A6" w:rsidRDefault="006A2844" w:rsidP="006A2844">
      <w:pPr>
        <w:pStyle w:val="NoSpacing"/>
        <w:rPr>
          <w:b/>
          <w:bCs/>
          <w:spacing w:val="-2"/>
          <w:lang w:val="en-US"/>
        </w:rPr>
      </w:pPr>
    </w:p>
    <w:p w14:paraId="5A7EC044" w14:textId="77777777" w:rsidR="006A2844" w:rsidRPr="004A05A6" w:rsidRDefault="006A2844" w:rsidP="006A2844">
      <w:pPr>
        <w:pStyle w:val="NoSpacing"/>
        <w:rPr>
          <w:b/>
          <w:bCs/>
          <w:spacing w:val="-2"/>
          <w:lang w:val="en-US"/>
        </w:rPr>
      </w:pPr>
    </w:p>
    <w:p w14:paraId="4BA2DE66" w14:textId="49B93F98" w:rsidR="006A2844" w:rsidRPr="004A05A6" w:rsidRDefault="006A2844" w:rsidP="006A2844">
      <w:pPr>
        <w:pStyle w:val="NoSpacing"/>
        <w:rPr>
          <w:b/>
          <w:bCs/>
          <w:spacing w:val="-2"/>
          <w:lang w:val="en-US"/>
        </w:rPr>
      </w:pPr>
    </w:p>
    <w:p w14:paraId="423AC5E6" w14:textId="77777777" w:rsidR="006A2844" w:rsidRDefault="006A2844" w:rsidP="006A2844">
      <w:pPr>
        <w:pStyle w:val="NoSpacing"/>
        <w:rPr>
          <w:b/>
          <w:bCs/>
          <w:spacing w:val="-2"/>
          <w:lang w:val="en-US"/>
        </w:rPr>
      </w:pPr>
    </w:p>
    <w:p w14:paraId="2621D0A2" w14:textId="77777777" w:rsidR="00395828" w:rsidRPr="004A05A6" w:rsidRDefault="00395828" w:rsidP="006A2844">
      <w:pPr>
        <w:pStyle w:val="NoSpacing"/>
        <w:rPr>
          <w:b/>
          <w:bCs/>
          <w:spacing w:val="-2"/>
          <w:lang w:val="en-US"/>
        </w:rPr>
      </w:pPr>
    </w:p>
    <w:p w14:paraId="63C6D009" w14:textId="77777777" w:rsidR="006A2844" w:rsidRDefault="006A2844" w:rsidP="006A2844">
      <w:pPr>
        <w:pStyle w:val="NoSpacing"/>
        <w:rPr>
          <w:b/>
          <w:bCs/>
          <w:spacing w:val="-2"/>
          <w:lang w:val="en-US"/>
        </w:rPr>
      </w:pPr>
    </w:p>
    <w:p w14:paraId="6A4C8E7C" w14:textId="77777777" w:rsidR="00775506" w:rsidRDefault="00775506" w:rsidP="006A2844">
      <w:pPr>
        <w:pStyle w:val="NoSpacing"/>
        <w:rPr>
          <w:b/>
          <w:bCs/>
          <w:spacing w:val="-2"/>
          <w:lang w:val="en-US"/>
        </w:rPr>
      </w:pPr>
    </w:p>
    <w:p w14:paraId="6F3D9B7F" w14:textId="77777777" w:rsidR="00775506" w:rsidRDefault="00775506" w:rsidP="006A2844">
      <w:pPr>
        <w:pStyle w:val="NoSpacing"/>
        <w:rPr>
          <w:b/>
          <w:bCs/>
          <w:spacing w:val="-2"/>
        </w:rPr>
      </w:pPr>
      <w:r w:rsidRPr="00775506">
        <w:rPr>
          <w:b/>
          <w:bCs/>
          <w:spacing w:val="-2"/>
        </w:rPr>
        <w:t>Hazard statements</w:t>
      </w:r>
    </w:p>
    <w:p w14:paraId="09544D85" w14:textId="77777777" w:rsidR="00775506" w:rsidRPr="004C0F71" w:rsidRDefault="00775506" w:rsidP="006A2844">
      <w:pPr>
        <w:pStyle w:val="NoSpacing"/>
        <w:rPr>
          <w:spacing w:val="-2"/>
        </w:rPr>
      </w:pPr>
      <w:r w:rsidRPr="004C0F71">
        <w:rPr>
          <w:spacing w:val="-2"/>
        </w:rPr>
        <w:t>H315</w:t>
      </w:r>
      <w:r w:rsidRPr="004C0F71">
        <w:rPr>
          <w:spacing w:val="-2"/>
        </w:rPr>
        <w:tab/>
      </w:r>
      <w:r w:rsidRPr="004C0F71">
        <w:rPr>
          <w:spacing w:val="-2"/>
        </w:rPr>
        <w:tab/>
      </w:r>
      <w:r w:rsidRPr="004C0F71">
        <w:rPr>
          <w:spacing w:val="-2"/>
        </w:rPr>
        <w:tab/>
        <w:t>Causes skin irritation.</w:t>
      </w:r>
    </w:p>
    <w:p w14:paraId="53A730BA" w14:textId="77777777" w:rsidR="00775506" w:rsidRPr="004C0F71" w:rsidRDefault="00775506" w:rsidP="006A2844">
      <w:pPr>
        <w:pStyle w:val="NoSpacing"/>
        <w:rPr>
          <w:spacing w:val="-2"/>
        </w:rPr>
      </w:pPr>
      <w:r w:rsidRPr="004C0F71">
        <w:rPr>
          <w:spacing w:val="-2"/>
        </w:rPr>
        <w:t xml:space="preserve">H317 </w:t>
      </w:r>
      <w:r w:rsidRPr="004C0F71">
        <w:rPr>
          <w:spacing w:val="-2"/>
        </w:rPr>
        <w:tab/>
      </w:r>
      <w:r w:rsidRPr="004C0F71">
        <w:rPr>
          <w:spacing w:val="-2"/>
        </w:rPr>
        <w:tab/>
      </w:r>
      <w:r w:rsidRPr="004C0F71">
        <w:rPr>
          <w:spacing w:val="-2"/>
        </w:rPr>
        <w:tab/>
        <w:t xml:space="preserve">May cause an allergic skin reaction. </w:t>
      </w:r>
    </w:p>
    <w:p w14:paraId="37FAD39E" w14:textId="77777777" w:rsidR="00775506" w:rsidRPr="004C0F71" w:rsidRDefault="00775506" w:rsidP="006A2844">
      <w:pPr>
        <w:pStyle w:val="NoSpacing"/>
        <w:rPr>
          <w:spacing w:val="-2"/>
        </w:rPr>
      </w:pPr>
      <w:r w:rsidRPr="004C0F71">
        <w:rPr>
          <w:spacing w:val="-2"/>
        </w:rPr>
        <w:t xml:space="preserve">H318 </w:t>
      </w:r>
      <w:r w:rsidRPr="004C0F71">
        <w:rPr>
          <w:spacing w:val="-2"/>
        </w:rPr>
        <w:tab/>
      </w:r>
      <w:r w:rsidRPr="004C0F71">
        <w:rPr>
          <w:spacing w:val="-2"/>
        </w:rPr>
        <w:tab/>
      </w:r>
      <w:r w:rsidRPr="004C0F71">
        <w:rPr>
          <w:spacing w:val="-2"/>
        </w:rPr>
        <w:tab/>
        <w:t xml:space="preserve">Causes serious eye damage. </w:t>
      </w:r>
    </w:p>
    <w:p w14:paraId="38995052" w14:textId="2C973DB1" w:rsidR="004C0F71" w:rsidRDefault="00775506" w:rsidP="00395828">
      <w:pPr>
        <w:pStyle w:val="NoSpacing"/>
        <w:ind w:left="2160" w:hanging="2160"/>
        <w:rPr>
          <w:spacing w:val="-2"/>
        </w:rPr>
      </w:pPr>
      <w:r w:rsidRPr="004C0F71">
        <w:rPr>
          <w:spacing w:val="-2"/>
        </w:rPr>
        <w:t xml:space="preserve">H373 </w:t>
      </w:r>
      <w:r w:rsidRPr="004C0F71">
        <w:rPr>
          <w:spacing w:val="-2"/>
        </w:rPr>
        <w:tab/>
        <w:t>May cause damage to lungs and respiratory tract through prolonged or repeated exposure.</w:t>
      </w:r>
    </w:p>
    <w:p w14:paraId="183C11D4" w14:textId="77777777" w:rsidR="004C0F71" w:rsidRPr="00AD2321" w:rsidRDefault="004C0F71" w:rsidP="004C0F71">
      <w:pPr>
        <w:pStyle w:val="NoSpacing"/>
        <w:rPr>
          <w:b/>
          <w:bCs/>
        </w:rPr>
      </w:pPr>
      <w:r w:rsidRPr="00AD2321">
        <w:rPr>
          <w:b/>
          <w:bCs/>
        </w:rPr>
        <w:t>Prevention statements</w:t>
      </w:r>
    </w:p>
    <w:p w14:paraId="6BD03DB2" w14:textId="77777777" w:rsidR="004C0F71" w:rsidRPr="004C0F71" w:rsidRDefault="004C0F71" w:rsidP="004C0F71">
      <w:pPr>
        <w:pStyle w:val="NoSpacing"/>
      </w:pPr>
      <w:r w:rsidRPr="004C0F71">
        <w:t xml:space="preserve">P260 </w:t>
      </w:r>
      <w:r w:rsidRPr="004C0F71">
        <w:tab/>
      </w:r>
      <w:r w:rsidRPr="004C0F71">
        <w:tab/>
      </w:r>
      <w:r w:rsidRPr="004C0F71">
        <w:tab/>
        <w:t xml:space="preserve">Do not breathe dust/fume/gas/mist/vapours/spray. </w:t>
      </w:r>
    </w:p>
    <w:p w14:paraId="25ABF59B" w14:textId="63A7100A" w:rsidR="00775506" w:rsidRPr="00AD2321" w:rsidRDefault="004C0F71" w:rsidP="00AD2321">
      <w:pPr>
        <w:pStyle w:val="NoSpacing"/>
      </w:pPr>
      <w:r w:rsidRPr="004C0F71">
        <w:t xml:space="preserve">P280 </w:t>
      </w:r>
      <w:r w:rsidRPr="004C0F71">
        <w:tab/>
        <w:t>Wear protective gloves/protective clothing/eye protection/face protection.</w:t>
      </w:r>
    </w:p>
    <w:p w14:paraId="0374FF3B" w14:textId="77777777" w:rsidR="00AD2321" w:rsidRPr="00AD2321" w:rsidRDefault="00AD2321" w:rsidP="00AD2321">
      <w:pPr>
        <w:pStyle w:val="NoSpacing"/>
        <w:rPr>
          <w:b/>
          <w:bCs/>
        </w:rPr>
      </w:pPr>
      <w:r w:rsidRPr="00AD2321">
        <w:rPr>
          <w:b/>
          <w:bCs/>
        </w:rPr>
        <w:t>Response statements</w:t>
      </w:r>
    </w:p>
    <w:p w14:paraId="196DC1B6" w14:textId="77777777" w:rsidR="00AD2321" w:rsidRDefault="00AD2321" w:rsidP="00AD2321">
      <w:pPr>
        <w:pStyle w:val="NoSpacing"/>
      </w:pPr>
      <w:r w:rsidRPr="00AD2321">
        <w:t>P302 + P352</w:t>
      </w:r>
      <w:r>
        <w:tab/>
      </w:r>
      <w:r>
        <w:tab/>
      </w:r>
      <w:r w:rsidRPr="00AD2321">
        <w:t xml:space="preserve">IF ON SKIN: Wash with plenty of soap and water. </w:t>
      </w:r>
    </w:p>
    <w:p w14:paraId="62F86AA9" w14:textId="77777777" w:rsidR="00AD2321" w:rsidRDefault="00AD2321" w:rsidP="00AD2321">
      <w:pPr>
        <w:pStyle w:val="NoSpacing"/>
        <w:ind w:left="2160" w:hanging="2160"/>
      </w:pPr>
      <w:r w:rsidRPr="00AD2321">
        <w:t xml:space="preserve">P304 + P340 </w:t>
      </w:r>
      <w:r>
        <w:tab/>
      </w:r>
      <w:r w:rsidRPr="00AD2321">
        <w:t xml:space="preserve">IF INHALED: Remove to fresh air and keep at rest in a position comfortable for breathing. </w:t>
      </w:r>
    </w:p>
    <w:p w14:paraId="172611F6" w14:textId="77777777" w:rsidR="00AD2321" w:rsidRDefault="00AD2321" w:rsidP="00AD2321">
      <w:pPr>
        <w:pStyle w:val="NoSpacing"/>
        <w:ind w:left="2160" w:hanging="2160"/>
      </w:pPr>
      <w:r w:rsidRPr="00AD2321">
        <w:t xml:space="preserve">P305 + P351 + P338 </w:t>
      </w:r>
      <w:r>
        <w:tab/>
      </w:r>
      <w:r w:rsidRPr="00AD2321">
        <w:t xml:space="preserve">IF IN EYES: Rinse cautiously with water for several minutes. Remove contact lenses, if present and easy to do. Continue rinsing. </w:t>
      </w:r>
    </w:p>
    <w:p w14:paraId="06AF3108" w14:textId="2A8BCC75" w:rsidR="00AD2321" w:rsidRPr="00AD2321" w:rsidRDefault="00AD2321" w:rsidP="00AD2321">
      <w:pPr>
        <w:pStyle w:val="NoSpacing"/>
        <w:ind w:left="2160" w:hanging="2160"/>
      </w:pPr>
      <w:r w:rsidRPr="00AD2321">
        <w:t xml:space="preserve">P333 + P313 </w:t>
      </w:r>
      <w:r>
        <w:tab/>
      </w:r>
      <w:r w:rsidRPr="00AD2321">
        <w:t>If skin irritation or rash occurs: Get medical advice/attention.</w:t>
      </w:r>
    </w:p>
    <w:p w14:paraId="38DC150F" w14:textId="77777777" w:rsidR="00AD2321" w:rsidRPr="003422A3" w:rsidRDefault="00AD2321" w:rsidP="00AD2321">
      <w:pPr>
        <w:pStyle w:val="NoSpacing"/>
        <w:rPr>
          <w:b/>
          <w:bCs/>
        </w:rPr>
      </w:pPr>
      <w:r w:rsidRPr="003422A3">
        <w:rPr>
          <w:b/>
          <w:bCs/>
        </w:rPr>
        <w:t>Disposal statements</w:t>
      </w:r>
    </w:p>
    <w:p w14:paraId="7E40B088" w14:textId="77777777" w:rsidR="00AD2321" w:rsidRDefault="00AD2321" w:rsidP="00AD2321">
      <w:pPr>
        <w:pStyle w:val="NoSpacing"/>
      </w:pPr>
      <w:r w:rsidRPr="00AD2321">
        <w:t xml:space="preserve">P501 </w:t>
      </w:r>
      <w:r>
        <w:tab/>
      </w:r>
      <w:r>
        <w:tab/>
      </w:r>
      <w:r w:rsidRPr="00AD2321">
        <w:t xml:space="preserve">Dispose of contents/container in accordance with relevant regulations. </w:t>
      </w:r>
    </w:p>
    <w:p w14:paraId="07DCA3A4" w14:textId="77777777" w:rsidR="00395828" w:rsidRDefault="00395828" w:rsidP="00AD2321">
      <w:pPr>
        <w:pStyle w:val="NoSpacing"/>
        <w:sectPr w:rsidR="00395828">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pPr>
    </w:p>
    <w:p w14:paraId="3FCF3520" w14:textId="3D6026D1" w:rsidR="00AD2321" w:rsidRDefault="00AD2321" w:rsidP="00AD2321">
      <w:pPr>
        <w:pStyle w:val="NoSpacing"/>
      </w:pPr>
      <w:r w:rsidRPr="00AD2321">
        <w:t>UN No</w:t>
      </w:r>
      <w:r>
        <w:tab/>
      </w:r>
      <w:r w:rsidR="003422A3">
        <w:tab/>
      </w:r>
      <w:r w:rsidR="003422A3">
        <w:tab/>
      </w:r>
      <w:r w:rsidRPr="00AD2321">
        <w:t>None Allocated</w:t>
      </w:r>
    </w:p>
    <w:p w14:paraId="2FB09BA1" w14:textId="77777777" w:rsidR="00AD2321" w:rsidRDefault="00AD2321" w:rsidP="00AD2321">
      <w:pPr>
        <w:pStyle w:val="NoSpacing"/>
      </w:pPr>
      <w:r w:rsidRPr="00AD2321">
        <w:t xml:space="preserve">Hazchem Code </w:t>
      </w:r>
      <w:r>
        <w:tab/>
      </w:r>
      <w:r w:rsidRPr="00AD2321">
        <w:t>None Allocated</w:t>
      </w:r>
    </w:p>
    <w:p w14:paraId="1B911974" w14:textId="77777777" w:rsidR="00AD2321" w:rsidRDefault="00AD2321" w:rsidP="00AD2321">
      <w:pPr>
        <w:pStyle w:val="NoSpacing"/>
      </w:pPr>
      <w:r w:rsidRPr="00AD2321">
        <w:t xml:space="preserve">Pkg Group </w:t>
      </w:r>
      <w:r>
        <w:tab/>
      </w:r>
      <w:r>
        <w:tab/>
      </w:r>
      <w:r w:rsidRPr="00AD2321">
        <w:t xml:space="preserve">None Allocated </w:t>
      </w:r>
    </w:p>
    <w:p w14:paraId="483B7233" w14:textId="77777777" w:rsidR="00AD2321" w:rsidRDefault="00AD2321" w:rsidP="00AD2321">
      <w:pPr>
        <w:pStyle w:val="NoSpacing"/>
      </w:pPr>
      <w:r w:rsidRPr="00AD2321">
        <w:t xml:space="preserve">DG Class </w:t>
      </w:r>
      <w:r>
        <w:tab/>
      </w:r>
      <w:r>
        <w:tab/>
      </w:r>
      <w:r w:rsidRPr="00AD2321">
        <w:t xml:space="preserve">None Allocated </w:t>
      </w:r>
    </w:p>
    <w:p w14:paraId="369D4FC5" w14:textId="77777777" w:rsidR="00AD2321" w:rsidRDefault="00AD2321" w:rsidP="00AD2321">
      <w:pPr>
        <w:pStyle w:val="NoSpacing"/>
      </w:pPr>
      <w:r w:rsidRPr="00AD2321">
        <w:t xml:space="preserve">Subsidiary Risk(s) </w:t>
      </w:r>
      <w:r>
        <w:tab/>
      </w:r>
      <w:r w:rsidRPr="00AD2321">
        <w:t xml:space="preserve">None Allocated </w:t>
      </w:r>
    </w:p>
    <w:p w14:paraId="63BD07BA" w14:textId="77777777" w:rsidR="00AD2321" w:rsidRDefault="00AD2321" w:rsidP="00AD2321">
      <w:pPr>
        <w:pStyle w:val="NoSpacing"/>
      </w:pPr>
      <w:r w:rsidRPr="00AD2321">
        <w:t xml:space="preserve">EPG </w:t>
      </w:r>
      <w:r>
        <w:tab/>
      </w:r>
      <w:r>
        <w:tab/>
      </w:r>
      <w:r>
        <w:tab/>
      </w:r>
      <w:r w:rsidRPr="00AD2321">
        <w:t>None Allocated</w:t>
      </w:r>
    </w:p>
    <w:p w14:paraId="367E7690" w14:textId="77777777" w:rsidR="00395828" w:rsidRDefault="00395828" w:rsidP="00C84452">
      <w:pPr>
        <w:pStyle w:val="NoSpacing"/>
        <w:rPr>
          <w:rFonts w:ascii="Century Gothic" w:hAnsi="Century Gothic"/>
          <w:spacing w:val="-2"/>
          <w:sz w:val="18"/>
          <w:szCs w:val="18"/>
        </w:rPr>
        <w:sectPr w:rsidR="00395828" w:rsidSect="00395828">
          <w:type w:val="continuous"/>
          <w:pgSz w:w="11906" w:h="16838"/>
          <w:pgMar w:top="1440" w:right="1440" w:bottom="1440" w:left="1440" w:header="708" w:footer="708" w:gutter="0"/>
          <w:cols w:num="2" w:space="708"/>
          <w:docGrid w:linePitch="360"/>
        </w:sectPr>
      </w:pP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298"/>
        <w:gridCol w:w="2107"/>
        <w:gridCol w:w="2331"/>
      </w:tblGrid>
      <w:tr w:rsidR="00446035" w:rsidRPr="00A907DF" w14:paraId="50500AC6" w14:textId="77777777" w:rsidTr="00292EBE">
        <w:tc>
          <w:tcPr>
            <w:tcW w:w="4298"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107"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33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292EBE">
        <w:tc>
          <w:tcPr>
            <w:tcW w:w="4298" w:type="dxa"/>
          </w:tcPr>
          <w:p w14:paraId="29BA3EA0" w14:textId="48B1DBA7" w:rsidR="00446035" w:rsidRPr="00A907DF" w:rsidRDefault="00292EBE" w:rsidP="008E6FED">
            <w:pPr>
              <w:tabs>
                <w:tab w:val="left" w:pos="7434"/>
              </w:tabs>
              <w:spacing w:line="207" w:lineRule="exact"/>
              <w:rPr>
                <w:rFonts w:ascii="Century Gothic" w:eastAsia="Arial" w:hAnsi="Century Gothic" w:cs="Arial"/>
                <w:sz w:val="18"/>
                <w:szCs w:val="18"/>
              </w:rPr>
            </w:pPr>
            <w:r w:rsidRPr="00292EBE">
              <w:rPr>
                <w:rFonts w:ascii="Century Gothic" w:hAnsi="Century Gothic"/>
                <w:sz w:val="18"/>
                <w:szCs w:val="18"/>
              </w:rPr>
              <w:t>CEMENT</w:t>
            </w:r>
          </w:p>
        </w:tc>
        <w:tc>
          <w:tcPr>
            <w:tcW w:w="2107" w:type="dxa"/>
          </w:tcPr>
          <w:p w14:paraId="69013ACB" w14:textId="370A6167" w:rsidR="00446035" w:rsidRPr="00A907DF" w:rsidRDefault="00292EBE" w:rsidP="008E6FED">
            <w:pPr>
              <w:tabs>
                <w:tab w:val="left" w:pos="7434"/>
              </w:tabs>
              <w:spacing w:line="207" w:lineRule="exact"/>
              <w:jc w:val="center"/>
              <w:rPr>
                <w:rFonts w:ascii="Century Gothic" w:eastAsia="Arial" w:hAnsi="Century Gothic" w:cs="Arial"/>
                <w:sz w:val="18"/>
                <w:szCs w:val="18"/>
              </w:rPr>
            </w:pPr>
            <w:r w:rsidRPr="00292EBE">
              <w:rPr>
                <w:rFonts w:ascii="Century Gothic" w:hAnsi="Century Gothic"/>
                <w:sz w:val="18"/>
                <w:szCs w:val="18"/>
              </w:rPr>
              <w:t>65997-15-1</w:t>
            </w:r>
          </w:p>
        </w:tc>
        <w:tc>
          <w:tcPr>
            <w:tcW w:w="2331" w:type="dxa"/>
          </w:tcPr>
          <w:p w14:paraId="6F396033" w14:textId="33A30AC8" w:rsidR="00446035" w:rsidRPr="00A907DF" w:rsidRDefault="00292EBE" w:rsidP="008E6FED">
            <w:pPr>
              <w:tabs>
                <w:tab w:val="left" w:pos="7434"/>
              </w:tabs>
              <w:spacing w:line="207" w:lineRule="exact"/>
              <w:jc w:val="center"/>
              <w:rPr>
                <w:rFonts w:ascii="Century Gothic" w:eastAsia="Arial" w:hAnsi="Century Gothic" w:cs="Arial"/>
                <w:sz w:val="18"/>
                <w:szCs w:val="18"/>
              </w:rPr>
            </w:pPr>
            <w:r w:rsidRPr="00292EBE">
              <w:rPr>
                <w:rFonts w:ascii="Century Gothic" w:hAnsi="Century Gothic"/>
                <w:sz w:val="18"/>
                <w:szCs w:val="18"/>
              </w:rPr>
              <w:t>70 - 85%</w:t>
            </w:r>
          </w:p>
        </w:tc>
      </w:tr>
      <w:tr w:rsidR="00446035" w:rsidRPr="00A907DF" w14:paraId="18F49152" w14:textId="77777777" w:rsidTr="00292EBE">
        <w:tc>
          <w:tcPr>
            <w:tcW w:w="4298" w:type="dxa"/>
          </w:tcPr>
          <w:p w14:paraId="500FA126" w14:textId="018DCF4C" w:rsidR="00446035" w:rsidRPr="00A907DF" w:rsidRDefault="00292EBE" w:rsidP="008E6FED">
            <w:pPr>
              <w:tabs>
                <w:tab w:val="left" w:pos="7434"/>
              </w:tabs>
              <w:spacing w:line="207" w:lineRule="exact"/>
              <w:rPr>
                <w:rFonts w:ascii="Century Gothic" w:eastAsia="Arial" w:hAnsi="Century Gothic" w:cs="Arial"/>
                <w:sz w:val="18"/>
                <w:szCs w:val="18"/>
              </w:rPr>
            </w:pPr>
            <w:r w:rsidRPr="00292EBE">
              <w:rPr>
                <w:rFonts w:ascii="Century Gothic" w:hAnsi="Century Gothic"/>
                <w:sz w:val="18"/>
                <w:szCs w:val="18"/>
              </w:rPr>
              <w:t>HYDRATED LIME</w:t>
            </w:r>
          </w:p>
        </w:tc>
        <w:tc>
          <w:tcPr>
            <w:tcW w:w="2107" w:type="dxa"/>
          </w:tcPr>
          <w:p w14:paraId="02A608B9" w14:textId="40D1F78C" w:rsidR="00446035" w:rsidRPr="00A907DF" w:rsidRDefault="00292EBE" w:rsidP="008E6FED">
            <w:pPr>
              <w:tabs>
                <w:tab w:val="left" w:pos="7434"/>
              </w:tabs>
              <w:spacing w:line="207" w:lineRule="exact"/>
              <w:jc w:val="center"/>
              <w:rPr>
                <w:rFonts w:ascii="Century Gothic" w:eastAsia="Arial" w:hAnsi="Century Gothic" w:cs="Arial"/>
                <w:sz w:val="18"/>
                <w:szCs w:val="18"/>
              </w:rPr>
            </w:pPr>
            <w:r w:rsidRPr="00292EBE">
              <w:rPr>
                <w:rFonts w:ascii="Century Gothic" w:hAnsi="Century Gothic"/>
                <w:sz w:val="18"/>
                <w:szCs w:val="18"/>
              </w:rPr>
              <w:t>1305-62-0</w:t>
            </w:r>
          </w:p>
        </w:tc>
        <w:tc>
          <w:tcPr>
            <w:tcW w:w="2331" w:type="dxa"/>
          </w:tcPr>
          <w:p w14:paraId="36A9537C" w14:textId="3AEE85F3" w:rsidR="00446035" w:rsidRPr="00A907DF" w:rsidRDefault="00292EBE" w:rsidP="008E6FED">
            <w:pPr>
              <w:tabs>
                <w:tab w:val="left" w:pos="7434"/>
              </w:tabs>
              <w:spacing w:line="207" w:lineRule="exact"/>
              <w:jc w:val="center"/>
              <w:rPr>
                <w:rFonts w:ascii="Century Gothic" w:eastAsia="Arial" w:hAnsi="Century Gothic" w:cs="Arial"/>
                <w:sz w:val="18"/>
                <w:szCs w:val="18"/>
              </w:rPr>
            </w:pPr>
            <w:r w:rsidRPr="00292EBE">
              <w:rPr>
                <w:rFonts w:ascii="Century Gothic" w:hAnsi="Century Gothic"/>
                <w:sz w:val="18"/>
                <w:szCs w:val="18"/>
              </w:rPr>
              <w:t>10 – 25%</w:t>
            </w:r>
          </w:p>
        </w:tc>
      </w:tr>
      <w:tr w:rsidR="00446035" w:rsidRPr="00A907DF" w14:paraId="3E64BEA3" w14:textId="77777777" w:rsidTr="00273289">
        <w:trPr>
          <w:trHeight w:val="310"/>
        </w:trPr>
        <w:tc>
          <w:tcPr>
            <w:tcW w:w="4298" w:type="dxa"/>
          </w:tcPr>
          <w:p w14:paraId="7977B606" w14:textId="5127A4E9" w:rsidR="00446035" w:rsidRPr="00A907DF" w:rsidRDefault="00292EBE" w:rsidP="008E6FED">
            <w:pPr>
              <w:tabs>
                <w:tab w:val="left" w:pos="7434"/>
              </w:tabs>
              <w:spacing w:line="207" w:lineRule="exact"/>
              <w:rPr>
                <w:rFonts w:ascii="Century Gothic" w:eastAsia="Arial" w:hAnsi="Century Gothic" w:cs="Arial"/>
                <w:sz w:val="18"/>
                <w:szCs w:val="18"/>
              </w:rPr>
            </w:pPr>
            <w:r w:rsidRPr="00292EBE">
              <w:rPr>
                <w:rFonts w:ascii="Century Gothic" w:hAnsi="Century Gothic"/>
                <w:sz w:val="18"/>
                <w:szCs w:val="18"/>
              </w:rPr>
              <w:t>GYPSUM</w:t>
            </w:r>
            <w:r>
              <w:rPr>
                <w:rStyle w:val="FootnoteReference"/>
                <w:rFonts w:ascii="Century Gothic" w:hAnsi="Century Gothic"/>
                <w:sz w:val="18"/>
                <w:szCs w:val="18"/>
              </w:rPr>
              <w:footnoteReference w:id="1"/>
            </w:r>
          </w:p>
        </w:tc>
        <w:tc>
          <w:tcPr>
            <w:tcW w:w="2107" w:type="dxa"/>
          </w:tcPr>
          <w:p w14:paraId="008F1013" w14:textId="27D9EDB5" w:rsidR="00446035" w:rsidRPr="00A907DF" w:rsidRDefault="00292EBE" w:rsidP="008E6FED">
            <w:pPr>
              <w:tabs>
                <w:tab w:val="left" w:pos="7434"/>
              </w:tabs>
              <w:spacing w:line="207" w:lineRule="exact"/>
              <w:jc w:val="center"/>
              <w:rPr>
                <w:rFonts w:ascii="Century Gothic" w:eastAsia="Arial" w:hAnsi="Century Gothic" w:cs="Arial"/>
                <w:sz w:val="18"/>
                <w:szCs w:val="18"/>
              </w:rPr>
            </w:pPr>
            <w:r w:rsidRPr="00292EBE">
              <w:rPr>
                <w:rFonts w:ascii="Century Gothic" w:eastAsia="Arial" w:hAnsi="Century Gothic" w:cs="Arial"/>
                <w:sz w:val="18"/>
                <w:szCs w:val="18"/>
              </w:rPr>
              <w:t>10101-41-4</w:t>
            </w:r>
          </w:p>
        </w:tc>
        <w:tc>
          <w:tcPr>
            <w:tcW w:w="2331" w:type="dxa"/>
          </w:tcPr>
          <w:p w14:paraId="0B68612D" w14:textId="2FE7D12C" w:rsidR="00446035" w:rsidRPr="00A907DF" w:rsidRDefault="00292EBE" w:rsidP="008E6FED">
            <w:pPr>
              <w:tabs>
                <w:tab w:val="left" w:pos="7434"/>
              </w:tabs>
              <w:spacing w:line="207" w:lineRule="exact"/>
              <w:jc w:val="center"/>
              <w:rPr>
                <w:rFonts w:ascii="Century Gothic" w:eastAsia="Arial" w:hAnsi="Century Gothic" w:cs="Arial"/>
                <w:sz w:val="18"/>
                <w:szCs w:val="18"/>
              </w:rPr>
            </w:pPr>
            <w:r>
              <w:rPr>
                <w:rFonts w:ascii="Century Gothic" w:hAnsi="Century Gothic"/>
                <w:sz w:val="18"/>
                <w:szCs w:val="18"/>
              </w:rPr>
              <w:t>4-8%</w:t>
            </w:r>
          </w:p>
        </w:tc>
      </w:tr>
      <w:tr w:rsidR="00273289" w:rsidRPr="00A907DF" w14:paraId="5AD7D38A" w14:textId="77777777" w:rsidTr="00273289">
        <w:trPr>
          <w:trHeight w:val="211"/>
        </w:trPr>
        <w:tc>
          <w:tcPr>
            <w:tcW w:w="4298" w:type="dxa"/>
          </w:tcPr>
          <w:p w14:paraId="6A151D40" w14:textId="034E5408" w:rsidR="00273289" w:rsidRPr="00292EBE" w:rsidRDefault="00273289" w:rsidP="00273289">
            <w:pPr>
              <w:tabs>
                <w:tab w:val="left" w:pos="7434"/>
              </w:tabs>
              <w:spacing w:line="207" w:lineRule="exact"/>
              <w:rPr>
                <w:rFonts w:ascii="Century Gothic" w:hAnsi="Century Gothic"/>
                <w:sz w:val="18"/>
                <w:szCs w:val="18"/>
              </w:rPr>
            </w:pPr>
            <w:r w:rsidRPr="00292EBE">
              <w:rPr>
                <w:rFonts w:ascii="Century Gothic" w:hAnsi="Century Gothic"/>
                <w:sz w:val="18"/>
                <w:szCs w:val="18"/>
              </w:rPr>
              <w:t>CHROMIUM (VI) HEXAVALENT</w:t>
            </w:r>
          </w:p>
        </w:tc>
        <w:tc>
          <w:tcPr>
            <w:tcW w:w="2107" w:type="dxa"/>
          </w:tcPr>
          <w:p w14:paraId="47101883" w14:textId="6EFA7ADD" w:rsidR="00273289" w:rsidRPr="00292EBE" w:rsidRDefault="00273289" w:rsidP="00273289">
            <w:pPr>
              <w:tabs>
                <w:tab w:val="left" w:pos="7434"/>
              </w:tabs>
              <w:spacing w:line="207" w:lineRule="exact"/>
              <w:jc w:val="center"/>
              <w:rPr>
                <w:rFonts w:ascii="Century Gothic" w:eastAsia="Arial" w:hAnsi="Century Gothic" w:cs="Arial"/>
                <w:sz w:val="18"/>
                <w:szCs w:val="18"/>
              </w:rPr>
            </w:pPr>
            <w:r w:rsidRPr="00292EBE">
              <w:rPr>
                <w:rFonts w:ascii="Century Gothic" w:eastAsia="Arial" w:hAnsi="Century Gothic" w:cs="Arial"/>
                <w:sz w:val="18"/>
                <w:szCs w:val="18"/>
              </w:rPr>
              <w:t>18540-29-9</w:t>
            </w:r>
          </w:p>
        </w:tc>
        <w:tc>
          <w:tcPr>
            <w:tcW w:w="2331" w:type="dxa"/>
          </w:tcPr>
          <w:p w14:paraId="4F892185" w14:textId="1A4866D4" w:rsidR="00273289" w:rsidRDefault="00273289" w:rsidP="00273289">
            <w:pPr>
              <w:tabs>
                <w:tab w:val="left" w:pos="7434"/>
              </w:tabs>
              <w:spacing w:line="207" w:lineRule="exact"/>
              <w:jc w:val="center"/>
              <w:rPr>
                <w:rFonts w:ascii="Century Gothic" w:hAnsi="Century Gothic"/>
                <w:sz w:val="18"/>
                <w:szCs w:val="18"/>
              </w:rPr>
            </w:pPr>
            <w:r>
              <w:rPr>
                <w:rFonts w:ascii="Century Gothic" w:hAnsi="Century Gothic"/>
                <w:sz w:val="18"/>
                <w:szCs w:val="18"/>
              </w:rPr>
              <w:t>1-2%</w:t>
            </w:r>
          </w:p>
        </w:tc>
      </w:tr>
      <w:tr w:rsidR="00273289" w:rsidRPr="00A907DF" w14:paraId="2F4B790B" w14:textId="77777777" w:rsidTr="00292EBE">
        <w:trPr>
          <w:trHeight w:val="263"/>
        </w:trPr>
        <w:tc>
          <w:tcPr>
            <w:tcW w:w="4298" w:type="dxa"/>
          </w:tcPr>
          <w:p w14:paraId="00DD7294" w14:textId="64E05DBC" w:rsidR="00273289" w:rsidRPr="00292EBE" w:rsidRDefault="00273289" w:rsidP="00273289">
            <w:pPr>
              <w:tabs>
                <w:tab w:val="left" w:pos="7434"/>
              </w:tabs>
              <w:spacing w:line="207" w:lineRule="exact"/>
              <w:rPr>
                <w:rFonts w:ascii="Century Gothic" w:hAnsi="Century Gothic"/>
                <w:sz w:val="18"/>
                <w:szCs w:val="18"/>
              </w:rPr>
            </w:pPr>
            <w:proofErr w:type="gramStart"/>
            <w:r>
              <w:rPr>
                <w:rFonts w:ascii="Century Gothic" w:hAnsi="Century Gothic"/>
                <w:sz w:val="18"/>
                <w:szCs w:val="18"/>
              </w:rPr>
              <w:t>Non Hazardous</w:t>
            </w:r>
            <w:proofErr w:type="gramEnd"/>
            <w:r>
              <w:rPr>
                <w:rFonts w:ascii="Century Gothic" w:hAnsi="Century Gothic"/>
                <w:sz w:val="18"/>
                <w:szCs w:val="18"/>
              </w:rPr>
              <w:t xml:space="preserve"> Ingredients </w:t>
            </w:r>
          </w:p>
        </w:tc>
        <w:tc>
          <w:tcPr>
            <w:tcW w:w="2107" w:type="dxa"/>
          </w:tcPr>
          <w:p w14:paraId="4A813E34" w14:textId="2463E62C" w:rsidR="00273289" w:rsidRPr="00292EBE" w:rsidRDefault="00273289" w:rsidP="00273289">
            <w:pPr>
              <w:tabs>
                <w:tab w:val="left" w:pos="7434"/>
              </w:tabs>
              <w:spacing w:line="207" w:lineRule="exact"/>
              <w:jc w:val="center"/>
              <w:rPr>
                <w:rFonts w:ascii="Century Gothic" w:eastAsia="Arial" w:hAnsi="Century Gothic" w:cs="Arial"/>
                <w:sz w:val="18"/>
                <w:szCs w:val="18"/>
              </w:rPr>
            </w:pPr>
            <w:r>
              <w:rPr>
                <w:rFonts w:ascii="Century Gothic" w:eastAsia="Arial" w:hAnsi="Century Gothic" w:cs="Arial"/>
                <w:sz w:val="18"/>
                <w:szCs w:val="18"/>
              </w:rPr>
              <w:t>N/A</w:t>
            </w:r>
          </w:p>
        </w:tc>
        <w:tc>
          <w:tcPr>
            <w:tcW w:w="2331" w:type="dxa"/>
          </w:tcPr>
          <w:p w14:paraId="5B3C31B3" w14:textId="5EDEFE41" w:rsidR="00273289" w:rsidRDefault="00273289" w:rsidP="00273289">
            <w:pPr>
              <w:tabs>
                <w:tab w:val="left" w:pos="7434"/>
              </w:tabs>
              <w:spacing w:line="207" w:lineRule="exact"/>
              <w:jc w:val="center"/>
              <w:rPr>
                <w:rFonts w:ascii="Century Gothic" w:hAnsi="Century Gothic"/>
                <w:sz w:val="18"/>
                <w:szCs w:val="18"/>
              </w:rPr>
            </w:pPr>
            <w:r>
              <w:rPr>
                <w:rFonts w:ascii="Century Gothic" w:hAnsi="Century Gothic"/>
                <w:sz w:val="18"/>
                <w:szCs w:val="18"/>
              </w:rPr>
              <w:t>Balance</w:t>
            </w:r>
          </w:p>
        </w:tc>
      </w:tr>
    </w:tbl>
    <w:p w14:paraId="1C231AA9" w14:textId="77777777" w:rsidR="00446035" w:rsidRPr="00A907DF" w:rsidRDefault="00446035" w:rsidP="00273289">
      <w:pPr>
        <w:tabs>
          <w:tab w:val="left" w:pos="7434"/>
        </w:tabs>
        <w:spacing w:line="207" w:lineRule="exact"/>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644A87" w14:textId="7CC560E3" w:rsidR="00292EBE" w:rsidRDefault="00292EBE" w:rsidP="00292EBE">
      <w:pPr>
        <w:pStyle w:val="NoSpacing"/>
        <w:ind w:left="1440" w:hanging="1440"/>
      </w:pPr>
      <w:r w:rsidRPr="00292EBE">
        <w:rPr>
          <w:b/>
          <w:bCs/>
        </w:rPr>
        <w:t>Eye</w:t>
      </w:r>
      <w:r w:rsidRPr="00292EBE">
        <w:t xml:space="preserve"> </w:t>
      </w:r>
      <w:r>
        <w:tab/>
      </w:r>
      <w:r w:rsidRPr="00292EBE">
        <w:t xml:space="preserve">Flush thoroughly with flowing water for at least 15 minutes and seek medical attention if symptoms persist. If wet cement is splashed into the eyes flush thoroughly with flowing water for 15 minutes and seek urgent medical attention. </w:t>
      </w:r>
    </w:p>
    <w:p w14:paraId="4341162A" w14:textId="77777777" w:rsidR="00292EBE" w:rsidRDefault="00292EBE" w:rsidP="00292EBE">
      <w:pPr>
        <w:pStyle w:val="NoSpacing"/>
        <w:ind w:left="1440" w:hanging="1440"/>
      </w:pPr>
      <w:r w:rsidRPr="00292EBE">
        <w:rPr>
          <w:b/>
          <w:bCs/>
        </w:rPr>
        <w:t>Inhalation</w:t>
      </w:r>
      <w:r w:rsidRPr="00292EBE">
        <w:t xml:space="preserve"> </w:t>
      </w:r>
      <w:r>
        <w:tab/>
      </w:r>
      <w:r w:rsidRPr="00292EBE">
        <w:t xml:space="preserve">Remove from dusty area to fresh air. If symptoms persist, seek medical attention. </w:t>
      </w:r>
    </w:p>
    <w:p w14:paraId="11B66E5E" w14:textId="77777777" w:rsidR="00292EBE" w:rsidRDefault="00292EBE" w:rsidP="00292EBE">
      <w:pPr>
        <w:pStyle w:val="NoSpacing"/>
        <w:ind w:left="1440" w:hanging="1440"/>
      </w:pPr>
      <w:r w:rsidRPr="00292EBE">
        <w:rPr>
          <w:b/>
          <w:bCs/>
        </w:rPr>
        <w:t>Skin</w:t>
      </w:r>
      <w:r w:rsidRPr="00292EBE">
        <w:t xml:space="preserve"> </w:t>
      </w:r>
      <w:r>
        <w:tab/>
      </w:r>
      <w:r w:rsidRPr="00292EBE">
        <w:t xml:space="preserve">Remove heavily contaminated clothing immediately. Wash off skin thoroughly with water. A shower may be required. Seek medical attention for persistent irritation or burning of the skin </w:t>
      </w:r>
    </w:p>
    <w:p w14:paraId="073FB41A" w14:textId="77777777" w:rsidR="00292EBE" w:rsidRDefault="00292EBE" w:rsidP="00292EBE">
      <w:pPr>
        <w:pStyle w:val="NoSpacing"/>
        <w:ind w:left="1440" w:hanging="1440"/>
      </w:pPr>
      <w:r w:rsidRPr="00292EBE">
        <w:rPr>
          <w:b/>
          <w:bCs/>
        </w:rPr>
        <w:t>Ingestion</w:t>
      </w:r>
      <w:r w:rsidRPr="00292EBE">
        <w:t xml:space="preserve"> </w:t>
      </w:r>
      <w:r>
        <w:tab/>
      </w:r>
      <w:r w:rsidRPr="00292EBE">
        <w:t xml:space="preserve">Rinse mouth and lips with water. Do not induce vomiting. Give water to drink to dilute stomach contents. If symptoms persist, seek medical attention. </w:t>
      </w:r>
    </w:p>
    <w:p w14:paraId="6D3B7ACF" w14:textId="77777777" w:rsidR="00292EBE" w:rsidRDefault="00292EBE" w:rsidP="00292EBE">
      <w:pPr>
        <w:pStyle w:val="NoSpacing"/>
        <w:ind w:left="1440" w:hanging="1440"/>
      </w:pPr>
      <w:r w:rsidRPr="00292EBE">
        <w:rPr>
          <w:b/>
          <w:bCs/>
        </w:rPr>
        <w:t>Advice to Doctor</w:t>
      </w:r>
      <w:r w:rsidRPr="00292EBE">
        <w:t xml:space="preserve"> </w:t>
      </w:r>
      <w:r>
        <w:tab/>
      </w:r>
      <w:r w:rsidRPr="00292EBE">
        <w:t xml:space="preserve">Treat symptomatically. </w:t>
      </w:r>
    </w:p>
    <w:p w14:paraId="6D90A671" w14:textId="77777777" w:rsidR="0075014F" w:rsidRDefault="00292EBE" w:rsidP="00292EBE">
      <w:pPr>
        <w:pStyle w:val="NoSpacing"/>
        <w:ind w:left="1440" w:hanging="1440"/>
      </w:pPr>
      <w:r w:rsidRPr="0075014F">
        <w:rPr>
          <w:b/>
          <w:bCs/>
        </w:rPr>
        <w:t>First Aid Facilities</w:t>
      </w:r>
      <w:r w:rsidRPr="00292EBE">
        <w:t xml:space="preserve"> </w:t>
      </w:r>
      <w:r w:rsidR="0075014F">
        <w:tab/>
      </w:r>
      <w:r w:rsidRPr="00292EBE">
        <w:t xml:space="preserve">Eye wash station. </w:t>
      </w:r>
    </w:p>
    <w:p w14:paraId="0C9191FD" w14:textId="77777777" w:rsidR="0075014F" w:rsidRDefault="0075014F" w:rsidP="00292EBE">
      <w:pPr>
        <w:pStyle w:val="NoSpacing"/>
        <w:ind w:left="1440" w:hanging="1440"/>
      </w:pPr>
    </w:p>
    <w:p w14:paraId="06079F6C" w14:textId="77777777" w:rsidR="0075014F" w:rsidRDefault="00292EBE" w:rsidP="00292EBE">
      <w:pPr>
        <w:pStyle w:val="NoSpacing"/>
        <w:ind w:left="1440" w:hanging="1440"/>
      </w:pPr>
      <w:r w:rsidRPr="0075014F">
        <w:rPr>
          <w:b/>
          <w:bCs/>
        </w:rPr>
        <w:t>Additional Information - Aggravated Medical Conditions</w:t>
      </w:r>
      <w:r w:rsidRPr="00292EBE">
        <w:t xml:space="preserve"> </w:t>
      </w:r>
    </w:p>
    <w:p w14:paraId="7ABB54BF" w14:textId="77777777" w:rsidR="0075014F" w:rsidRDefault="00292EBE" w:rsidP="00292EBE">
      <w:pPr>
        <w:pStyle w:val="NoSpacing"/>
        <w:ind w:left="1440" w:hanging="1440"/>
      </w:pPr>
      <w:r w:rsidRPr="0075014F">
        <w:rPr>
          <w:b/>
          <w:bCs/>
        </w:rPr>
        <w:t>Inhalation</w:t>
      </w:r>
      <w:r w:rsidRPr="00292EBE">
        <w:t xml:space="preserve"> </w:t>
      </w:r>
      <w:r w:rsidR="0075014F">
        <w:tab/>
      </w:r>
      <w:r w:rsidRPr="00292EBE">
        <w:t xml:space="preserve">Over exposure resulting from prolonged and repeated inhalation of dust containing crystalline silica can cause bronchitis, silicosis (scarring of the lung.) It may also increase the risk of scleroderma (a disease affecting the connective </w:t>
      </w:r>
      <w:r w:rsidRPr="00292EBE">
        <w:lastRenderedPageBreak/>
        <w:t xml:space="preserve">tissue of the skin, joints, blood vessels and internal organs) and lung cancer. Epidemiological studies have shown that smoking increases the risk of bronchitis, silicosis (scaring of the lung) and lung cancer in persons exposed to crystalline silica. </w:t>
      </w:r>
    </w:p>
    <w:p w14:paraId="10354179" w14:textId="77777777" w:rsidR="0075014F" w:rsidRDefault="00292EBE" w:rsidP="00292EBE">
      <w:pPr>
        <w:pStyle w:val="NoSpacing"/>
        <w:ind w:left="1440" w:hanging="1440"/>
      </w:pPr>
      <w:r w:rsidRPr="0075014F">
        <w:rPr>
          <w:b/>
          <w:bCs/>
        </w:rPr>
        <w:t>Skin</w:t>
      </w:r>
      <w:r w:rsidRPr="00292EBE">
        <w:t xml:space="preserve"> </w:t>
      </w:r>
      <w:r w:rsidR="0075014F">
        <w:tab/>
      </w:r>
      <w:r w:rsidRPr="00292EBE">
        <w:t xml:space="preserve">Prolonged and repeated skin contact with cement in wet concrete, mortars and slurries may result in irritant dermatitis or alkaline burns. </w:t>
      </w:r>
    </w:p>
    <w:p w14:paraId="1CBD2D9E" w14:textId="7A4D9B68" w:rsidR="00446035" w:rsidRPr="00395828" w:rsidRDefault="00292EBE" w:rsidP="00395828">
      <w:pPr>
        <w:pStyle w:val="NoSpacing"/>
        <w:ind w:left="1440" w:hanging="1440"/>
      </w:pPr>
      <w:r w:rsidRPr="0075014F">
        <w:rPr>
          <w:b/>
          <w:bCs/>
        </w:rPr>
        <w:t xml:space="preserve">Eye </w:t>
      </w:r>
      <w:r w:rsidR="0075014F">
        <w:tab/>
      </w:r>
      <w:r w:rsidRPr="00292EBE">
        <w:t>Irritating to the eye. If wet cement is splashed into the eye alkaline burns can cause permanent damage.</w:t>
      </w: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6E696BF0" w14:textId="2C9FD161" w:rsidR="00273289" w:rsidRDefault="0075014F" w:rsidP="00446035">
      <w:pPr>
        <w:pStyle w:val="NoSpacing"/>
        <w:rPr>
          <w:rFonts w:ascii="Century Gothic" w:hAnsi="Century Gothic"/>
          <w:b/>
          <w:sz w:val="18"/>
          <w:szCs w:val="18"/>
        </w:rPr>
      </w:pPr>
      <w:r w:rsidRPr="0075014F">
        <w:rPr>
          <w:rFonts w:ascii="Century Gothic" w:hAnsi="Century Gothic"/>
          <w:b/>
          <w:sz w:val="18"/>
          <w:szCs w:val="18"/>
        </w:rPr>
        <w:t>Flammability</w:t>
      </w:r>
      <w:r w:rsidR="00273289">
        <w:rPr>
          <w:rFonts w:ascii="Century Gothic" w:hAnsi="Century Gothic"/>
          <w:b/>
          <w:sz w:val="18"/>
          <w:szCs w:val="18"/>
        </w:rPr>
        <w:tab/>
      </w:r>
      <w:r w:rsidR="00273289">
        <w:rPr>
          <w:rFonts w:ascii="Century Gothic" w:hAnsi="Century Gothic"/>
          <w:b/>
          <w:sz w:val="18"/>
          <w:szCs w:val="18"/>
        </w:rPr>
        <w:tab/>
      </w:r>
      <w:proofErr w:type="spellStart"/>
      <w:r w:rsidRPr="00273289">
        <w:rPr>
          <w:rFonts w:ascii="Century Gothic" w:hAnsi="Century Gothic"/>
          <w:bCs/>
          <w:sz w:val="18"/>
          <w:szCs w:val="18"/>
        </w:rPr>
        <w:t>Non flammable</w:t>
      </w:r>
      <w:proofErr w:type="spellEnd"/>
      <w:r w:rsidRPr="00273289">
        <w:rPr>
          <w:rFonts w:ascii="Century Gothic" w:hAnsi="Century Gothic"/>
          <w:bCs/>
          <w:sz w:val="18"/>
          <w:szCs w:val="18"/>
        </w:rPr>
        <w:t xml:space="preserve">. Does not support combustion of other materials. </w:t>
      </w:r>
    </w:p>
    <w:p w14:paraId="76D66DB9" w14:textId="77777777" w:rsidR="00273289" w:rsidRDefault="0075014F" w:rsidP="00446035">
      <w:pPr>
        <w:pStyle w:val="NoSpacing"/>
        <w:rPr>
          <w:rFonts w:ascii="Century Gothic" w:hAnsi="Century Gothic"/>
          <w:b/>
          <w:sz w:val="18"/>
          <w:szCs w:val="18"/>
        </w:rPr>
      </w:pPr>
      <w:r w:rsidRPr="0075014F">
        <w:rPr>
          <w:rFonts w:ascii="Century Gothic" w:hAnsi="Century Gothic"/>
          <w:b/>
          <w:sz w:val="18"/>
          <w:szCs w:val="18"/>
        </w:rPr>
        <w:t xml:space="preserve">Fire and Explosion </w:t>
      </w:r>
      <w:r w:rsidR="00273289">
        <w:rPr>
          <w:rFonts w:ascii="Century Gothic" w:hAnsi="Century Gothic"/>
          <w:b/>
          <w:sz w:val="18"/>
          <w:szCs w:val="18"/>
        </w:rPr>
        <w:tab/>
      </w:r>
      <w:r w:rsidRPr="00273289">
        <w:rPr>
          <w:rFonts w:ascii="Century Gothic" w:hAnsi="Century Gothic"/>
          <w:bCs/>
          <w:sz w:val="18"/>
          <w:szCs w:val="18"/>
        </w:rPr>
        <w:t>No fire or explosion hazard exists.</w:t>
      </w:r>
      <w:r w:rsidRPr="0075014F">
        <w:rPr>
          <w:rFonts w:ascii="Century Gothic" w:hAnsi="Century Gothic"/>
          <w:b/>
          <w:sz w:val="18"/>
          <w:szCs w:val="18"/>
        </w:rPr>
        <w:t xml:space="preserve"> </w:t>
      </w:r>
    </w:p>
    <w:p w14:paraId="0E4C6E7A" w14:textId="2CBEBE85" w:rsidR="00273289" w:rsidRDefault="0075014F" w:rsidP="00446035">
      <w:pPr>
        <w:pStyle w:val="NoSpacing"/>
        <w:rPr>
          <w:rFonts w:ascii="Century Gothic" w:hAnsi="Century Gothic"/>
          <w:bCs/>
          <w:sz w:val="18"/>
          <w:szCs w:val="18"/>
        </w:rPr>
      </w:pPr>
      <w:r w:rsidRPr="0075014F">
        <w:rPr>
          <w:rFonts w:ascii="Century Gothic" w:hAnsi="Century Gothic"/>
          <w:b/>
          <w:sz w:val="18"/>
          <w:szCs w:val="18"/>
        </w:rPr>
        <w:t xml:space="preserve">Extinguishing </w:t>
      </w:r>
      <w:r w:rsidR="00273289">
        <w:rPr>
          <w:rFonts w:ascii="Century Gothic" w:hAnsi="Century Gothic"/>
          <w:b/>
          <w:sz w:val="18"/>
          <w:szCs w:val="18"/>
        </w:rPr>
        <w:tab/>
      </w:r>
      <w:r w:rsidR="00273289">
        <w:rPr>
          <w:rFonts w:ascii="Century Gothic" w:hAnsi="Century Gothic"/>
          <w:b/>
          <w:sz w:val="18"/>
          <w:szCs w:val="18"/>
        </w:rPr>
        <w:tab/>
      </w:r>
      <w:proofErr w:type="spellStart"/>
      <w:r w:rsidRPr="00273289">
        <w:rPr>
          <w:rFonts w:ascii="Century Gothic" w:hAnsi="Century Gothic"/>
          <w:bCs/>
          <w:sz w:val="18"/>
          <w:szCs w:val="18"/>
        </w:rPr>
        <w:t>Non flammable</w:t>
      </w:r>
      <w:proofErr w:type="spellEnd"/>
      <w:r w:rsidRPr="00273289">
        <w:rPr>
          <w:rFonts w:ascii="Century Gothic" w:hAnsi="Century Gothic"/>
          <w:bCs/>
          <w:sz w:val="18"/>
          <w:szCs w:val="18"/>
        </w:rPr>
        <w:t xml:space="preserve">; use suitable extinguishing agent for surrounding fire. </w:t>
      </w:r>
    </w:p>
    <w:p w14:paraId="30FBBD37" w14:textId="637EEBD8" w:rsidR="00395828" w:rsidRPr="00395828" w:rsidRDefault="0075014F" w:rsidP="00395828">
      <w:pPr>
        <w:pStyle w:val="NoSpacing"/>
        <w:rPr>
          <w:rFonts w:ascii="Century Gothic" w:hAnsi="Century Gothic"/>
          <w:bCs/>
          <w:sz w:val="18"/>
          <w:szCs w:val="18"/>
        </w:rPr>
      </w:pPr>
      <w:r w:rsidRPr="00273289">
        <w:rPr>
          <w:rFonts w:ascii="Century Gothic" w:hAnsi="Century Gothic"/>
          <w:b/>
          <w:sz w:val="18"/>
          <w:szCs w:val="18"/>
        </w:rPr>
        <w:t>Hazchem Code</w:t>
      </w:r>
      <w:r w:rsidRPr="0075014F">
        <w:rPr>
          <w:rFonts w:ascii="Century Gothic" w:hAnsi="Century Gothic"/>
          <w:b/>
          <w:sz w:val="18"/>
          <w:szCs w:val="18"/>
        </w:rPr>
        <w:t xml:space="preserve"> </w:t>
      </w:r>
      <w:r w:rsidR="00273289" w:rsidRPr="00273289">
        <w:rPr>
          <w:rFonts w:ascii="Century Gothic" w:hAnsi="Century Gothic"/>
          <w:bCs/>
          <w:sz w:val="18"/>
          <w:szCs w:val="18"/>
        </w:rPr>
        <w:tab/>
      </w:r>
      <w:r w:rsidR="00273289" w:rsidRPr="00273289">
        <w:rPr>
          <w:rFonts w:ascii="Century Gothic" w:hAnsi="Century Gothic"/>
          <w:bCs/>
          <w:sz w:val="18"/>
          <w:szCs w:val="18"/>
        </w:rPr>
        <w:tab/>
      </w:r>
      <w:r w:rsidRPr="00273289">
        <w:rPr>
          <w:rFonts w:ascii="Century Gothic" w:hAnsi="Century Gothic"/>
          <w:bCs/>
          <w:sz w:val="18"/>
          <w:szCs w:val="18"/>
        </w:rPr>
        <w:t>None.</w:t>
      </w: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1253A79" w14:textId="77777777" w:rsidR="00830D00" w:rsidRDefault="0075014F" w:rsidP="00830D00">
      <w:pPr>
        <w:pStyle w:val="NoSpacing"/>
        <w:ind w:left="1440" w:hanging="1440"/>
        <w:rPr>
          <w:rFonts w:ascii="Century Gothic" w:hAnsi="Century Gothic"/>
          <w:bCs/>
          <w:sz w:val="18"/>
          <w:szCs w:val="18"/>
        </w:rPr>
      </w:pPr>
      <w:r w:rsidRPr="00830D00">
        <w:rPr>
          <w:rFonts w:ascii="Century Gothic" w:hAnsi="Century Gothic"/>
          <w:b/>
          <w:sz w:val="18"/>
          <w:szCs w:val="18"/>
        </w:rPr>
        <w:t>Spillage</w:t>
      </w:r>
      <w:r w:rsidR="00830D00">
        <w:rPr>
          <w:rFonts w:ascii="Century Gothic" w:hAnsi="Century Gothic"/>
          <w:bCs/>
          <w:sz w:val="18"/>
          <w:szCs w:val="18"/>
        </w:rPr>
        <w:tab/>
      </w:r>
      <w:r w:rsidRPr="00830D00">
        <w:rPr>
          <w:rFonts w:ascii="Century Gothic" w:hAnsi="Century Gothic"/>
          <w:bCs/>
          <w:sz w:val="18"/>
          <w:szCs w:val="18"/>
        </w:rPr>
        <w:t xml:space="preserve">If spilt (bulk), contact emergency services if </w:t>
      </w:r>
      <w:proofErr w:type="spellStart"/>
      <w:r w:rsidRPr="00830D00">
        <w:rPr>
          <w:rFonts w:ascii="Century Gothic" w:hAnsi="Century Gothic"/>
          <w:bCs/>
          <w:sz w:val="18"/>
          <w:szCs w:val="18"/>
        </w:rPr>
        <w:t>approriate</w:t>
      </w:r>
      <w:proofErr w:type="spellEnd"/>
      <w:r w:rsidRPr="00830D00">
        <w:rPr>
          <w:rFonts w:ascii="Century Gothic" w:hAnsi="Century Gothic"/>
          <w:bCs/>
          <w:sz w:val="18"/>
          <w:szCs w:val="18"/>
        </w:rPr>
        <w:t xml:space="preserve">. Wear dust-proof goggles, PVC/rubber gloves, a Class P2 respirator (where an inhalation risk exists), coveralls and rubber boots. Clear area of all unprotected personnel. Prevent spill entering drains or waterways. Collect and place in sealable containers for disposal or reuse. Avoid generating dust. </w:t>
      </w:r>
    </w:p>
    <w:p w14:paraId="208E09A6" w14:textId="77777777" w:rsidR="00830D00" w:rsidRDefault="0075014F" w:rsidP="00830D00">
      <w:pPr>
        <w:pStyle w:val="NoSpacing"/>
        <w:ind w:left="1440" w:hanging="1440"/>
        <w:rPr>
          <w:rFonts w:ascii="Century Gothic" w:hAnsi="Century Gothic"/>
          <w:bCs/>
          <w:sz w:val="18"/>
          <w:szCs w:val="18"/>
        </w:rPr>
      </w:pPr>
      <w:r w:rsidRPr="00830D00">
        <w:rPr>
          <w:rFonts w:ascii="Century Gothic" w:hAnsi="Century Gothic"/>
          <w:b/>
          <w:sz w:val="18"/>
          <w:szCs w:val="18"/>
        </w:rPr>
        <w:t>Emergency</w:t>
      </w:r>
      <w:r w:rsidRPr="00830D00">
        <w:rPr>
          <w:rFonts w:ascii="Century Gothic" w:hAnsi="Century Gothic"/>
          <w:bCs/>
          <w:sz w:val="18"/>
          <w:szCs w:val="18"/>
        </w:rPr>
        <w:t xml:space="preserve"> </w:t>
      </w:r>
      <w:r w:rsidR="00830D00">
        <w:rPr>
          <w:rFonts w:ascii="Century Gothic" w:hAnsi="Century Gothic"/>
          <w:bCs/>
          <w:sz w:val="18"/>
          <w:szCs w:val="18"/>
        </w:rPr>
        <w:tab/>
      </w:r>
      <w:r w:rsidRPr="00830D00">
        <w:rPr>
          <w:rFonts w:ascii="Century Gothic" w:hAnsi="Century Gothic"/>
          <w:bCs/>
          <w:sz w:val="18"/>
          <w:szCs w:val="18"/>
        </w:rPr>
        <w:t>Follow safety requirements for personal protection under Section 8</w:t>
      </w:r>
    </w:p>
    <w:p w14:paraId="0F972775" w14:textId="4496AD30" w:rsidR="00446035" w:rsidRPr="00395828" w:rsidRDefault="0075014F" w:rsidP="00395828">
      <w:pPr>
        <w:pStyle w:val="NoSpacing"/>
        <w:ind w:left="1440"/>
        <w:rPr>
          <w:rFonts w:ascii="Century Gothic" w:hAnsi="Century Gothic"/>
          <w:bCs/>
          <w:i/>
          <w:iCs/>
          <w:sz w:val="18"/>
          <w:szCs w:val="18"/>
        </w:rPr>
      </w:pPr>
      <w:r w:rsidRPr="00830D00">
        <w:rPr>
          <w:rFonts w:ascii="Century Gothic" w:hAnsi="Century Gothic"/>
          <w:bCs/>
          <w:i/>
          <w:iCs/>
          <w:sz w:val="18"/>
          <w:szCs w:val="18"/>
        </w:rPr>
        <w:t>Exposure Procedures Controls/Personal Protection.</w:t>
      </w: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2FF150FC" w14:textId="77777777" w:rsidR="00EE24BA" w:rsidRDefault="0075014F" w:rsidP="00830D00">
      <w:pPr>
        <w:pStyle w:val="NoSpacing"/>
        <w:ind w:left="1440" w:hanging="1440"/>
      </w:pPr>
      <w:r w:rsidRPr="00830D00">
        <w:rPr>
          <w:b/>
          <w:bCs/>
        </w:rPr>
        <w:t>Storage</w:t>
      </w:r>
      <w:r w:rsidRPr="00830D00">
        <w:t xml:space="preserve"> </w:t>
      </w:r>
      <w:r w:rsidR="00830D00">
        <w:tab/>
      </w:r>
      <w:r w:rsidRPr="00830D00">
        <w:t xml:space="preserve">Store in cool, dry, </w:t>
      </w:r>
      <w:proofErr w:type="spellStart"/>
      <w:proofErr w:type="gramStart"/>
      <w:r w:rsidRPr="00830D00">
        <w:t>well ventilated</w:t>
      </w:r>
      <w:proofErr w:type="spellEnd"/>
      <w:proofErr w:type="gramEnd"/>
      <w:r w:rsidRPr="00830D00">
        <w:t xml:space="preserve"> area, removed from moisture, oxidising agents (</w:t>
      </w:r>
      <w:proofErr w:type="spellStart"/>
      <w:r w:rsidRPr="00830D00">
        <w:t>eg.</w:t>
      </w:r>
      <w:proofErr w:type="spellEnd"/>
      <w:r w:rsidRPr="00830D00">
        <w:t xml:space="preserve"> </w:t>
      </w:r>
      <w:proofErr w:type="spellStart"/>
      <w:r w:rsidRPr="00830D00">
        <w:t>hypochlorites</w:t>
      </w:r>
      <w:proofErr w:type="spellEnd"/>
      <w:r w:rsidRPr="00830D00">
        <w:t>, phosphorus oxide), acids, (</w:t>
      </w:r>
      <w:proofErr w:type="spellStart"/>
      <w:r w:rsidRPr="00830D00">
        <w:t>eg.</w:t>
      </w:r>
      <w:proofErr w:type="spellEnd"/>
      <w:r w:rsidRPr="00830D00">
        <w:t xml:space="preserve"> hydrochloric acid</w:t>
      </w:r>
      <w:proofErr w:type="gramStart"/>
      <w:r w:rsidRPr="00830D00">
        <w:t>),ethanol</w:t>
      </w:r>
      <w:proofErr w:type="gramEnd"/>
      <w:r w:rsidRPr="00830D00">
        <w:t>, interhalogens (</w:t>
      </w:r>
      <w:proofErr w:type="spellStart"/>
      <w:r w:rsidRPr="00830D00">
        <w:t>eg.</w:t>
      </w:r>
      <w:proofErr w:type="spellEnd"/>
      <w:r w:rsidRPr="00830D00">
        <w:t xml:space="preserve"> chlorine trifluoride) and foodstuffs. Ensure packages are adequately labelled, protected from physical damage and sealed when not in use. </w:t>
      </w:r>
    </w:p>
    <w:p w14:paraId="5F5F261E" w14:textId="77777777" w:rsidR="00EE24BA" w:rsidRDefault="0075014F" w:rsidP="00830D00">
      <w:pPr>
        <w:pStyle w:val="NoSpacing"/>
        <w:ind w:left="1440" w:hanging="1440"/>
      </w:pPr>
      <w:r w:rsidRPr="00EE24BA">
        <w:rPr>
          <w:b/>
          <w:bCs/>
        </w:rPr>
        <w:t>Handling</w:t>
      </w:r>
      <w:r w:rsidRPr="00830D00">
        <w:t xml:space="preserve"> </w:t>
      </w:r>
      <w:r w:rsidR="00EE24BA">
        <w:tab/>
      </w:r>
      <w:r w:rsidRPr="00830D00">
        <w:t xml:space="preserve">Before use carefully read the product label. Use of safe work practices are recommended to avoid eye or skin contact and inhalation. Observe good personal hygiene, including washing hands before eating. Prohibit eating, drinking and smoking in contaminated areas. </w:t>
      </w:r>
    </w:p>
    <w:p w14:paraId="71209C4E" w14:textId="172A9C68" w:rsidR="00446035" w:rsidRPr="00395828" w:rsidRDefault="0075014F" w:rsidP="00395828">
      <w:pPr>
        <w:pStyle w:val="NoSpacing"/>
        <w:ind w:left="1440" w:hanging="1440"/>
      </w:pPr>
      <w:r w:rsidRPr="00EE24BA">
        <w:rPr>
          <w:b/>
          <w:bCs/>
        </w:rPr>
        <w:t xml:space="preserve">Property/ </w:t>
      </w:r>
      <w:r w:rsidR="00EE24BA" w:rsidRPr="00EE24BA">
        <w:rPr>
          <w:b/>
          <w:bCs/>
        </w:rPr>
        <w:t>Environmental</w:t>
      </w:r>
      <w:r w:rsidR="00EE24BA">
        <w:tab/>
      </w:r>
      <w:r w:rsidRPr="00830D00">
        <w:t>Refer to Section 13.</w:t>
      </w: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079BACCD" w14:textId="53109DC6" w:rsidR="00EE24BA" w:rsidRDefault="00EE24BA" w:rsidP="00EE24BA">
      <w:pPr>
        <w:pStyle w:val="NoSpacing"/>
        <w:ind w:left="1440" w:hanging="1440"/>
        <w:rPr>
          <w:rFonts w:ascii="Century Gothic" w:hAnsi="Century Gothic"/>
          <w:sz w:val="18"/>
          <w:szCs w:val="18"/>
        </w:rPr>
      </w:pPr>
      <w:r w:rsidRPr="00B540D2">
        <w:rPr>
          <w:rFonts w:ascii="Century Gothic" w:hAnsi="Century Gothic"/>
          <w:noProof/>
          <w:sz w:val="18"/>
          <w:szCs w:val="18"/>
        </w:rPr>
        <w:drawing>
          <wp:anchor distT="0" distB="0" distL="114300" distR="114300" simplePos="0" relativeHeight="251673600" behindDoc="1" locked="0" layoutInCell="1" allowOverlap="1" wp14:anchorId="7BE1598C" wp14:editId="67E53DAB">
            <wp:simplePos x="0" y="0"/>
            <wp:positionH relativeFrom="margin">
              <wp:posOffset>5035550</wp:posOffset>
            </wp:positionH>
            <wp:positionV relativeFrom="paragraph">
              <wp:posOffset>339090</wp:posOffset>
            </wp:positionV>
            <wp:extent cx="632460" cy="596900"/>
            <wp:effectExtent l="0" t="0" r="0" b="0"/>
            <wp:wrapTight wrapText="bothSides">
              <wp:wrapPolygon edited="0">
                <wp:start x="0" y="0"/>
                <wp:lineTo x="0" y="20681"/>
                <wp:lineTo x="20819" y="20681"/>
                <wp:lineTo x="20819" y="0"/>
                <wp:lineTo x="0" y="0"/>
              </wp:wrapPolygon>
            </wp:wrapTight>
            <wp:docPr id="3" name="Picture 3" descr="A blue circle with a face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circle with a face mask&#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246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14F" w:rsidRPr="00EE24BA">
        <w:rPr>
          <w:rFonts w:ascii="Century Gothic" w:hAnsi="Century Gothic"/>
          <w:b/>
          <w:bCs/>
          <w:sz w:val="18"/>
          <w:szCs w:val="18"/>
        </w:rPr>
        <w:t>Ventilation</w:t>
      </w:r>
      <w:r w:rsidR="0075014F" w:rsidRPr="00EE24BA">
        <w:rPr>
          <w:rFonts w:ascii="Century Gothic" w:hAnsi="Century Gothic"/>
          <w:sz w:val="18"/>
          <w:szCs w:val="18"/>
        </w:rPr>
        <w:t xml:space="preserve"> </w:t>
      </w:r>
      <w:r>
        <w:rPr>
          <w:rFonts w:ascii="Century Gothic" w:hAnsi="Century Gothic"/>
          <w:sz w:val="18"/>
          <w:szCs w:val="18"/>
        </w:rPr>
        <w:tab/>
      </w:r>
      <w:r w:rsidR="0075014F" w:rsidRPr="00EE24BA">
        <w:rPr>
          <w:rFonts w:ascii="Century Gothic" w:hAnsi="Century Gothic"/>
          <w:sz w:val="18"/>
          <w:szCs w:val="18"/>
        </w:rPr>
        <w:t xml:space="preserve">Do not inhale dust/powder. Use with adequate ventilation. Where a dust inhalation hazard exists, mechanical extraction ventilation is recommended. Maintain dust levels below the recommended exposure standard. </w:t>
      </w:r>
    </w:p>
    <w:p w14:paraId="6650EEE5" w14:textId="03366034" w:rsidR="00EE24BA" w:rsidRDefault="0075014F" w:rsidP="00EE24BA">
      <w:pPr>
        <w:pStyle w:val="NoSpacing"/>
        <w:ind w:left="1440" w:hanging="1440"/>
        <w:rPr>
          <w:rFonts w:ascii="Century Gothic" w:hAnsi="Century Gothic"/>
          <w:sz w:val="18"/>
          <w:szCs w:val="18"/>
        </w:rPr>
      </w:pPr>
      <w:r w:rsidRPr="00EE24BA">
        <w:rPr>
          <w:rFonts w:ascii="Century Gothic" w:hAnsi="Century Gothic"/>
          <w:b/>
          <w:bCs/>
          <w:sz w:val="18"/>
          <w:szCs w:val="18"/>
        </w:rPr>
        <w:t>Exposure</w:t>
      </w:r>
      <w:r w:rsidRPr="00EE24BA">
        <w:rPr>
          <w:rFonts w:ascii="Century Gothic" w:hAnsi="Century Gothic"/>
          <w:sz w:val="18"/>
          <w:szCs w:val="18"/>
        </w:rPr>
        <w:t xml:space="preserve"> </w:t>
      </w:r>
      <w:r w:rsidR="00EE24BA">
        <w:rPr>
          <w:rFonts w:ascii="Century Gothic" w:hAnsi="Century Gothic"/>
          <w:sz w:val="18"/>
          <w:szCs w:val="18"/>
        </w:rPr>
        <w:tab/>
      </w:r>
      <w:r w:rsidRPr="00EE24BA">
        <w:rPr>
          <w:rFonts w:ascii="Century Gothic" w:hAnsi="Century Gothic"/>
          <w:sz w:val="18"/>
          <w:szCs w:val="18"/>
        </w:rPr>
        <w:t xml:space="preserve">CALCIUM HYDROXIDE (1305-62-0) </w:t>
      </w:r>
    </w:p>
    <w:p w14:paraId="4569A200" w14:textId="7430CBE5" w:rsidR="00EE24BA" w:rsidRDefault="00EE24BA" w:rsidP="00EE24BA">
      <w:pPr>
        <w:pStyle w:val="NoSpacing"/>
        <w:ind w:left="1440" w:hanging="1440"/>
        <w:rPr>
          <w:rFonts w:ascii="Century Gothic" w:hAnsi="Century Gothic"/>
          <w:sz w:val="18"/>
          <w:szCs w:val="18"/>
        </w:rPr>
      </w:pPr>
      <w:r w:rsidRPr="00EE24BA">
        <w:rPr>
          <w:rFonts w:ascii="Century Gothic" w:hAnsi="Century Gothic"/>
          <w:sz w:val="18"/>
          <w:szCs w:val="18"/>
        </w:rPr>
        <w:t>Standards</w:t>
      </w:r>
      <w:r>
        <w:rPr>
          <w:rFonts w:ascii="Century Gothic" w:hAnsi="Century Gothic"/>
          <w:sz w:val="18"/>
          <w:szCs w:val="18"/>
        </w:rPr>
        <w:tab/>
      </w:r>
      <w:r w:rsidR="0075014F" w:rsidRPr="00EE24BA">
        <w:rPr>
          <w:rFonts w:ascii="Century Gothic" w:hAnsi="Century Gothic"/>
          <w:sz w:val="18"/>
          <w:szCs w:val="18"/>
        </w:rPr>
        <w:t xml:space="preserve">ES-TWA: 5 mg/m3 (Respirable Dust) </w:t>
      </w:r>
    </w:p>
    <w:p w14:paraId="7895F2E3" w14:textId="77777777" w:rsidR="00EE24BA" w:rsidRDefault="0075014F" w:rsidP="00EE24BA">
      <w:pPr>
        <w:pStyle w:val="NoSpacing"/>
        <w:ind w:left="1440"/>
        <w:rPr>
          <w:rFonts w:ascii="Century Gothic" w:hAnsi="Century Gothic"/>
          <w:sz w:val="18"/>
          <w:szCs w:val="18"/>
        </w:rPr>
      </w:pPr>
      <w:r w:rsidRPr="00EE24BA">
        <w:rPr>
          <w:rFonts w:ascii="Century Gothic" w:hAnsi="Century Gothic"/>
          <w:sz w:val="18"/>
          <w:szCs w:val="18"/>
        </w:rPr>
        <w:t xml:space="preserve">CHROMIUM (VI) </w:t>
      </w:r>
      <w:proofErr w:type="gramStart"/>
      <w:r w:rsidRPr="00EE24BA">
        <w:rPr>
          <w:rFonts w:ascii="Century Gothic" w:hAnsi="Century Gothic"/>
          <w:sz w:val="18"/>
          <w:szCs w:val="18"/>
        </w:rPr>
        <w:t>HEXAVALENT(</w:t>
      </w:r>
      <w:proofErr w:type="gramEnd"/>
      <w:r w:rsidRPr="00EE24BA">
        <w:rPr>
          <w:rFonts w:ascii="Century Gothic" w:hAnsi="Century Gothic"/>
          <w:sz w:val="18"/>
          <w:szCs w:val="18"/>
        </w:rPr>
        <w:t xml:space="preserve">18540-29-9) </w:t>
      </w:r>
    </w:p>
    <w:p w14:paraId="5E8CA605" w14:textId="77777777" w:rsidR="00EE24BA" w:rsidRDefault="0075014F" w:rsidP="00EE24BA">
      <w:pPr>
        <w:pStyle w:val="NoSpacing"/>
        <w:ind w:left="1440"/>
        <w:rPr>
          <w:rFonts w:ascii="Century Gothic" w:hAnsi="Century Gothic"/>
          <w:sz w:val="18"/>
          <w:szCs w:val="18"/>
        </w:rPr>
      </w:pPr>
      <w:r w:rsidRPr="00EE24BA">
        <w:rPr>
          <w:rFonts w:ascii="Century Gothic" w:hAnsi="Century Gothic"/>
          <w:sz w:val="18"/>
          <w:szCs w:val="18"/>
        </w:rPr>
        <w:t xml:space="preserve">ES-TWA: 0.05 mg/m3 (Chromium VI compounds) </w:t>
      </w:r>
    </w:p>
    <w:p w14:paraId="60DA28ED" w14:textId="77777777" w:rsidR="00EE24BA" w:rsidRDefault="0075014F" w:rsidP="00EE24BA">
      <w:pPr>
        <w:pStyle w:val="NoSpacing"/>
        <w:ind w:left="1440"/>
        <w:rPr>
          <w:rFonts w:ascii="Century Gothic" w:hAnsi="Century Gothic"/>
          <w:sz w:val="18"/>
          <w:szCs w:val="18"/>
        </w:rPr>
      </w:pPr>
      <w:r w:rsidRPr="00EE24BA">
        <w:rPr>
          <w:rFonts w:ascii="Century Gothic" w:hAnsi="Century Gothic"/>
          <w:sz w:val="18"/>
          <w:szCs w:val="18"/>
        </w:rPr>
        <w:t xml:space="preserve">GYPSUM (10101-41-4) </w:t>
      </w:r>
    </w:p>
    <w:p w14:paraId="1E5BE31A" w14:textId="6BD3E445" w:rsidR="00EE24BA" w:rsidRDefault="00EE24BA" w:rsidP="00EE24BA">
      <w:pPr>
        <w:pStyle w:val="NoSpacing"/>
        <w:ind w:left="144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3AE909B4">
            <wp:simplePos x="0" y="0"/>
            <wp:positionH relativeFrom="margin">
              <wp:align>right</wp:align>
            </wp:positionH>
            <wp:positionV relativeFrom="paragraph">
              <wp:posOffset>5080</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0075014F" w:rsidRPr="00EE24BA">
        <w:rPr>
          <w:rFonts w:ascii="Century Gothic" w:hAnsi="Century Gothic"/>
          <w:sz w:val="18"/>
          <w:szCs w:val="18"/>
        </w:rPr>
        <w:t xml:space="preserve">ES-TWA: 10 mg/m3 (Respirable Dust) </w:t>
      </w:r>
    </w:p>
    <w:p w14:paraId="70FC5CF9" w14:textId="0542546A" w:rsidR="00EE24BA" w:rsidRDefault="0075014F" w:rsidP="00EE24BA">
      <w:pPr>
        <w:pStyle w:val="NoSpacing"/>
        <w:ind w:left="1440"/>
        <w:rPr>
          <w:rFonts w:ascii="Century Gothic" w:hAnsi="Century Gothic"/>
          <w:sz w:val="18"/>
          <w:szCs w:val="18"/>
        </w:rPr>
      </w:pPr>
      <w:r w:rsidRPr="00EE24BA">
        <w:rPr>
          <w:rFonts w:ascii="Century Gothic" w:hAnsi="Century Gothic"/>
          <w:sz w:val="18"/>
          <w:szCs w:val="18"/>
        </w:rPr>
        <w:t xml:space="preserve">CEMENT (65997-15-1) </w:t>
      </w:r>
    </w:p>
    <w:p w14:paraId="1B5B13CE" w14:textId="1D962267" w:rsidR="00EE24BA" w:rsidRDefault="0075014F" w:rsidP="00EE24BA">
      <w:pPr>
        <w:pStyle w:val="NoSpacing"/>
        <w:ind w:left="1440"/>
        <w:rPr>
          <w:rFonts w:ascii="Century Gothic" w:hAnsi="Century Gothic"/>
          <w:sz w:val="18"/>
          <w:szCs w:val="18"/>
        </w:rPr>
      </w:pPr>
      <w:r w:rsidRPr="00EE24BA">
        <w:rPr>
          <w:rFonts w:ascii="Century Gothic" w:hAnsi="Century Gothic"/>
          <w:sz w:val="18"/>
          <w:szCs w:val="18"/>
        </w:rPr>
        <w:t xml:space="preserve">ES-TWA: 10 mg/m3 (Respirable Dust) </w:t>
      </w:r>
    </w:p>
    <w:p w14:paraId="55E56673" w14:textId="7FB97E08" w:rsidR="00EE24BA" w:rsidRDefault="0075014F" w:rsidP="00EE24BA">
      <w:pPr>
        <w:pStyle w:val="NoSpacing"/>
        <w:ind w:left="1440"/>
        <w:rPr>
          <w:rFonts w:ascii="Century Gothic" w:hAnsi="Century Gothic"/>
          <w:sz w:val="18"/>
          <w:szCs w:val="18"/>
        </w:rPr>
      </w:pPr>
      <w:r w:rsidRPr="00EE24BA">
        <w:rPr>
          <w:rFonts w:ascii="Century Gothic" w:hAnsi="Century Gothic"/>
          <w:sz w:val="18"/>
          <w:szCs w:val="18"/>
        </w:rPr>
        <w:t xml:space="preserve">SILICA, CRYSTALLINE – QUARTZ (14808-60-7) </w:t>
      </w:r>
    </w:p>
    <w:p w14:paraId="550285E7" w14:textId="6925D6C9" w:rsidR="00EE24BA" w:rsidRDefault="0075014F" w:rsidP="00EE24BA">
      <w:pPr>
        <w:pStyle w:val="NoSpacing"/>
        <w:ind w:left="1440"/>
        <w:rPr>
          <w:rFonts w:ascii="Century Gothic" w:hAnsi="Century Gothic"/>
          <w:sz w:val="18"/>
          <w:szCs w:val="18"/>
        </w:rPr>
      </w:pPr>
      <w:r w:rsidRPr="00EE24BA">
        <w:rPr>
          <w:rFonts w:ascii="Century Gothic" w:hAnsi="Century Gothic"/>
          <w:sz w:val="18"/>
          <w:szCs w:val="18"/>
        </w:rPr>
        <w:t xml:space="preserve">ES-TWA: 0.1 mg/m3 (Respirable Dust) </w:t>
      </w:r>
    </w:p>
    <w:p w14:paraId="0E07ED8B" w14:textId="7135B131" w:rsidR="00446035" w:rsidRPr="00EE24BA" w:rsidRDefault="00EE24BA" w:rsidP="00EE24BA">
      <w:pPr>
        <w:pStyle w:val="NoSpacing"/>
        <w:ind w:left="1440" w:hanging="144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AD1102C">
            <wp:simplePos x="0" y="0"/>
            <wp:positionH relativeFrom="margin">
              <wp:posOffset>5238750</wp:posOffset>
            </wp:positionH>
            <wp:positionV relativeFrom="paragraph">
              <wp:posOffset>2540</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0075014F" w:rsidRPr="00EE24BA">
        <w:rPr>
          <w:rFonts w:ascii="Century Gothic" w:hAnsi="Century Gothic"/>
          <w:b/>
          <w:bCs/>
          <w:sz w:val="18"/>
          <w:szCs w:val="18"/>
        </w:rPr>
        <w:t xml:space="preserve">PPE </w:t>
      </w:r>
      <w:r>
        <w:rPr>
          <w:rFonts w:ascii="Century Gothic" w:hAnsi="Century Gothic"/>
          <w:sz w:val="18"/>
          <w:szCs w:val="18"/>
        </w:rPr>
        <w:tab/>
      </w:r>
      <w:r w:rsidR="0075014F" w:rsidRPr="00EE24BA">
        <w:rPr>
          <w:rFonts w:ascii="Century Gothic" w:hAnsi="Century Gothic"/>
          <w:sz w:val="18"/>
          <w:szCs w:val="18"/>
        </w:rPr>
        <w:t>Wear dust-proof goggles and rubber or PVC gloves. Where an inhalation risk exists, wear a Class P2 respirator. If there is potential for prolonged and/or excessive skin contact, wear coveralls. At high dust levels, wear a Class P3 respirator or a Powered Air Purifying Respirator (PAPR) with Class P3 filter.</w:t>
      </w:r>
    </w:p>
    <w:p w14:paraId="54ECDAB1" w14:textId="742FE0E7" w:rsidR="0075014F" w:rsidRDefault="0075014F" w:rsidP="00446035">
      <w:pPr>
        <w:pStyle w:val="NoSpacing"/>
        <w:rPr>
          <w:rFonts w:ascii="Century Gothic" w:hAnsi="Century Gothic"/>
          <w:sz w:val="18"/>
          <w:szCs w:val="18"/>
        </w:rPr>
      </w:pPr>
    </w:p>
    <w:p w14:paraId="319FCD78" w14:textId="77777777" w:rsidR="00395828" w:rsidRDefault="00395828" w:rsidP="00446035">
      <w:pPr>
        <w:pStyle w:val="NoSpacing"/>
        <w:rPr>
          <w:rFonts w:ascii="Century Gothic" w:hAnsi="Century Gothic"/>
          <w:sz w:val="18"/>
          <w:szCs w:val="18"/>
        </w:rPr>
      </w:pPr>
    </w:p>
    <w:p w14:paraId="6913D449" w14:textId="77777777" w:rsidR="00395828" w:rsidRDefault="00395828" w:rsidP="00446035">
      <w:pPr>
        <w:pStyle w:val="NoSpacing"/>
        <w:rPr>
          <w:rFonts w:ascii="Century Gothic" w:hAnsi="Century Gothic"/>
          <w:sz w:val="18"/>
          <w:szCs w:val="18"/>
        </w:rPr>
      </w:pPr>
    </w:p>
    <w:p w14:paraId="4B7A0977" w14:textId="77777777" w:rsidR="00395828" w:rsidRDefault="00395828" w:rsidP="00446035">
      <w:pPr>
        <w:pStyle w:val="NoSpacing"/>
        <w:rPr>
          <w:rFonts w:ascii="Century Gothic" w:hAnsi="Century Gothic"/>
          <w:sz w:val="18"/>
          <w:szCs w:val="18"/>
        </w:rPr>
      </w:pPr>
    </w:p>
    <w:p w14:paraId="13A29F5D" w14:textId="77777777" w:rsidR="00395828" w:rsidRDefault="00395828" w:rsidP="00446035">
      <w:pPr>
        <w:pStyle w:val="NoSpacing"/>
        <w:rPr>
          <w:rFonts w:ascii="Century Gothic" w:hAnsi="Century Gothic"/>
          <w:sz w:val="18"/>
          <w:szCs w:val="18"/>
        </w:rPr>
      </w:pPr>
    </w:p>
    <w:p w14:paraId="0446FBA9" w14:textId="77777777" w:rsidR="00395828" w:rsidRDefault="00395828" w:rsidP="00446035">
      <w:pPr>
        <w:pStyle w:val="NoSpacing"/>
        <w:rPr>
          <w:rFonts w:ascii="Century Gothic" w:hAnsi="Century Gothic"/>
          <w:sz w:val="18"/>
          <w:szCs w:val="18"/>
        </w:rPr>
      </w:pPr>
    </w:p>
    <w:p w14:paraId="254B596B" w14:textId="77777777" w:rsidR="00395828" w:rsidRDefault="00395828" w:rsidP="00446035">
      <w:pPr>
        <w:pStyle w:val="NoSpacing"/>
        <w:rPr>
          <w:rFonts w:ascii="Century Gothic" w:hAnsi="Century Gothic"/>
          <w:sz w:val="18"/>
          <w:szCs w:val="18"/>
        </w:rPr>
      </w:pPr>
    </w:p>
    <w:p w14:paraId="0ADCD7A7" w14:textId="77777777" w:rsidR="00395828" w:rsidRDefault="00395828"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1681F72A" w14:textId="346851CC"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Appearance</w:t>
      </w:r>
      <w:r w:rsidRPr="00EE24BA">
        <w:rPr>
          <w:rFonts w:ascii="Century Gothic" w:hAnsi="Century Gothic"/>
          <w:spacing w:val="-2"/>
          <w:sz w:val="18"/>
          <w:szCs w:val="18"/>
        </w:rPr>
        <w:t xml:space="preserve"> </w:t>
      </w:r>
      <w:r w:rsidR="00EE24BA">
        <w:rPr>
          <w:rFonts w:ascii="Century Gothic" w:hAnsi="Century Gothic"/>
          <w:spacing w:val="-2"/>
          <w:sz w:val="18"/>
          <w:szCs w:val="18"/>
        </w:rPr>
        <w:tab/>
      </w:r>
      <w:r w:rsidR="00EE24BA">
        <w:rPr>
          <w:rFonts w:ascii="Century Gothic" w:hAnsi="Century Gothic"/>
          <w:spacing w:val="-2"/>
          <w:sz w:val="18"/>
          <w:szCs w:val="18"/>
        </w:rPr>
        <w:tab/>
      </w:r>
      <w:r w:rsidR="00EE24BA">
        <w:rPr>
          <w:rFonts w:ascii="Century Gothic" w:hAnsi="Century Gothic"/>
          <w:spacing w:val="-2"/>
          <w:sz w:val="18"/>
          <w:szCs w:val="18"/>
        </w:rPr>
        <w:tab/>
      </w:r>
      <w:r w:rsidRPr="00EE24BA">
        <w:rPr>
          <w:rFonts w:ascii="Century Gothic" w:hAnsi="Century Gothic"/>
          <w:spacing w:val="-2"/>
          <w:sz w:val="18"/>
          <w:szCs w:val="18"/>
        </w:rPr>
        <w:t xml:space="preserve">Fine powder ranging in colour from grey to off-white </w:t>
      </w:r>
    </w:p>
    <w:p w14:paraId="36477D66" w14:textId="6CC3F3AE"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Solubility (water)</w:t>
      </w:r>
      <w:r w:rsidR="00EE24BA">
        <w:rPr>
          <w:rFonts w:ascii="Century Gothic" w:hAnsi="Century Gothic"/>
          <w:spacing w:val="-2"/>
          <w:sz w:val="18"/>
          <w:szCs w:val="18"/>
        </w:rPr>
        <w:tab/>
      </w:r>
      <w:r w:rsidR="00EE24BA">
        <w:rPr>
          <w:rFonts w:ascii="Century Gothic" w:hAnsi="Century Gothic"/>
          <w:spacing w:val="-2"/>
          <w:sz w:val="18"/>
          <w:szCs w:val="18"/>
        </w:rPr>
        <w:tab/>
      </w:r>
      <w:r w:rsidR="00EE24BA">
        <w:rPr>
          <w:rFonts w:ascii="Century Gothic" w:hAnsi="Century Gothic"/>
          <w:spacing w:val="-2"/>
          <w:sz w:val="18"/>
          <w:szCs w:val="18"/>
        </w:rPr>
        <w:tab/>
      </w:r>
      <w:r w:rsidRPr="00EE24BA">
        <w:rPr>
          <w:rFonts w:ascii="Century Gothic" w:hAnsi="Century Gothic"/>
          <w:spacing w:val="-2"/>
          <w:sz w:val="18"/>
          <w:szCs w:val="18"/>
        </w:rPr>
        <w:t xml:space="preserve">Slight, hardens on mixing with water </w:t>
      </w:r>
    </w:p>
    <w:p w14:paraId="385591D6" w14:textId="31678E1E"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Odour</w:t>
      </w:r>
      <w:r w:rsidRPr="00EE24BA">
        <w:rPr>
          <w:rFonts w:ascii="Century Gothic" w:hAnsi="Century Gothic"/>
          <w:spacing w:val="-2"/>
          <w:sz w:val="18"/>
          <w:szCs w:val="18"/>
        </w:rPr>
        <w:t xml:space="preserve"> </w:t>
      </w:r>
      <w:r w:rsidR="00EE24BA">
        <w:rPr>
          <w:rFonts w:ascii="Century Gothic" w:hAnsi="Century Gothic"/>
          <w:spacing w:val="-2"/>
          <w:sz w:val="18"/>
          <w:szCs w:val="18"/>
        </w:rPr>
        <w:tab/>
      </w:r>
      <w:r w:rsidR="00EE24BA">
        <w:rPr>
          <w:rFonts w:ascii="Century Gothic" w:hAnsi="Century Gothic"/>
          <w:spacing w:val="-2"/>
          <w:sz w:val="18"/>
          <w:szCs w:val="18"/>
        </w:rPr>
        <w:tab/>
      </w:r>
      <w:r w:rsidR="00EE24BA">
        <w:rPr>
          <w:rFonts w:ascii="Century Gothic" w:hAnsi="Century Gothic"/>
          <w:spacing w:val="-2"/>
          <w:sz w:val="18"/>
          <w:szCs w:val="18"/>
        </w:rPr>
        <w:tab/>
      </w:r>
      <w:r w:rsidR="00EE24BA">
        <w:rPr>
          <w:rFonts w:ascii="Century Gothic" w:hAnsi="Century Gothic"/>
          <w:spacing w:val="-2"/>
          <w:sz w:val="18"/>
          <w:szCs w:val="18"/>
        </w:rPr>
        <w:tab/>
      </w:r>
      <w:r w:rsidRPr="00EE24BA">
        <w:rPr>
          <w:rFonts w:ascii="Century Gothic" w:hAnsi="Century Gothic"/>
          <w:spacing w:val="-2"/>
          <w:sz w:val="18"/>
          <w:szCs w:val="18"/>
        </w:rPr>
        <w:t xml:space="preserve">Odourless </w:t>
      </w:r>
    </w:p>
    <w:p w14:paraId="16676677" w14:textId="33828651"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Specific Gravity</w:t>
      </w:r>
      <w:r w:rsidRPr="00EE24BA">
        <w:rPr>
          <w:rFonts w:ascii="Century Gothic" w:hAnsi="Century Gothic"/>
          <w:spacing w:val="-2"/>
          <w:sz w:val="18"/>
          <w:szCs w:val="18"/>
        </w:rPr>
        <w:t xml:space="preserve"> </w:t>
      </w:r>
      <w:r w:rsidR="00EE24BA">
        <w:rPr>
          <w:rFonts w:ascii="Century Gothic" w:hAnsi="Century Gothic"/>
          <w:spacing w:val="-2"/>
          <w:sz w:val="18"/>
          <w:szCs w:val="18"/>
        </w:rPr>
        <w:tab/>
      </w:r>
      <w:r w:rsidR="00EE24BA">
        <w:rPr>
          <w:rFonts w:ascii="Century Gothic" w:hAnsi="Century Gothic"/>
          <w:spacing w:val="-2"/>
          <w:sz w:val="18"/>
          <w:szCs w:val="18"/>
        </w:rPr>
        <w:tab/>
      </w:r>
      <w:r w:rsidR="00EE24BA">
        <w:rPr>
          <w:rFonts w:ascii="Century Gothic" w:hAnsi="Century Gothic"/>
          <w:spacing w:val="-2"/>
          <w:sz w:val="18"/>
          <w:szCs w:val="18"/>
        </w:rPr>
        <w:tab/>
      </w:r>
      <w:r w:rsidRPr="00EE24BA">
        <w:rPr>
          <w:rFonts w:ascii="Century Gothic" w:hAnsi="Century Gothic"/>
          <w:spacing w:val="-2"/>
          <w:sz w:val="18"/>
          <w:szCs w:val="18"/>
        </w:rPr>
        <w:t>2.5 to 3.2</w:t>
      </w:r>
    </w:p>
    <w:p w14:paraId="1D29FF19" w14:textId="044AB18E"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pH</w:t>
      </w:r>
      <w:r w:rsidRPr="00EE24BA">
        <w:rPr>
          <w:rFonts w:ascii="Century Gothic" w:hAnsi="Century Gothic"/>
          <w:spacing w:val="-2"/>
          <w:sz w:val="18"/>
          <w:szCs w:val="18"/>
        </w:rPr>
        <w:t xml:space="preserve"> </w:t>
      </w:r>
      <w:r w:rsidR="00EE24BA">
        <w:rPr>
          <w:rFonts w:ascii="Century Gothic" w:hAnsi="Century Gothic"/>
          <w:spacing w:val="-2"/>
          <w:sz w:val="18"/>
          <w:szCs w:val="18"/>
        </w:rPr>
        <w:tab/>
      </w:r>
      <w:r w:rsidR="00EE24BA">
        <w:rPr>
          <w:rFonts w:ascii="Century Gothic" w:hAnsi="Century Gothic"/>
          <w:spacing w:val="-2"/>
          <w:sz w:val="18"/>
          <w:szCs w:val="18"/>
        </w:rPr>
        <w:tab/>
      </w:r>
      <w:r w:rsidR="00EE24BA">
        <w:rPr>
          <w:rFonts w:ascii="Century Gothic" w:hAnsi="Century Gothic"/>
          <w:spacing w:val="-2"/>
          <w:sz w:val="18"/>
          <w:szCs w:val="18"/>
        </w:rPr>
        <w:tab/>
      </w:r>
      <w:r w:rsidR="00EE24BA">
        <w:rPr>
          <w:rFonts w:ascii="Century Gothic" w:hAnsi="Century Gothic"/>
          <w:spacing w:val="-2"/>
          <w:sz w:val="18"/>
          <w:szCs w:val="18"/>
        </w:rPr>
        <w:tab/>
      </w:r>
      <w:r w:rsidRPr="00EE24BA">
        <w:rPr>
          <w:rFonts w:ascii="Century Gothic" w:hAnsi="Century Gothic"/>
          <w:spacing w:val="-2"/>
          <w:sz w:val="18"/>
          <w:szCs w:val="18"/>
        </w:rPr>
        <w:t>Approximately 12 (Alkaline)</w:t>
      </w:r>
    </w:p>
    <w:p w14:paraId="4EAFC57A" w14:textId="70A8517A"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 Volatiles</w:t>
      </w:r>
      <w:r w:rsidRPr="00EE24BA">
        <w:rPr>
          <w:rFonts w:ascii="Century Gothic" w:hAnsi="Century Gothic"/>
          <w:spacing w:val="-2"/>
          <w:sz w:val="18"/>
          <w:szCs w:val="18"/>
        </w:rPr>
        <w:t xml:space="preserve"> </w:t>
      </w:r>
      <w:r w:rsidR="00EE24BA">
        <w:rPr>
          <w:rFonts w:ascii="Century Gothic" w:hAnsi="Century Gothic"/>
          <w:spacing w:val="-2"/>
          <w:sz w:val="18"/>
          <w:szCs w:val="18"/>
        </w:rPr>
        <w:tab/>
      </w:r>
      <w:r w:rsidR="00EE24BA">
        <w:rPr>
          <w:rFonts w:ascii="Century Gothic" w:hAnsi="Century Gothic"/>
          <w:spacing w:val="-2"/>
          <w:sz w:val="18"/>
          <w:szCs w:val="18"/>
        </w:rPr>
        <w:tab/>
      </w:r>
      <w:r w:rsidR="00EE24BA">
        <w:rPr>
          <w:rFonts w:ascii="Century Gothic" w:hAnsi="Century Gothic"/>
          <w:spacing w:val="-2"/>
          <w:sz w:val="18"/>
          <w:szCs w:val="18"/>
        </w:rPr>
        <w:tab/>
      </w:r>
      <w:r w:rsidRPr="00EE24BA">
        <w:rPr>
          <w:rFonts w:ascii="Century Gothic" w:hAnsi="Century Gothic"/>
          <w:spacing w:val="-2"/>
          <w:sz w:val="18"/>
          <w:szCs w:val="18"/>
        </w:rPr>
        <w:t xml:space="preserve">Not Available </w:t>
      </w:r>
    </w:p>
    <w:p w14:paraId="1423F73D" w14:textId="2DDDDD60"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Vapour Pressure</w:t>
      </w:r>
      <w:r w:rsidR="00EE24BA">
        <w:rPr>
          <w:rFonts w:ascii="Century Gothic" w:hAnsi="Century Gothic"/>
          <w:b/>
          <w:bCs/>
          <w:spacing w:val="-2"/>
          <w:sz w:val="18"/>
          <w:szCs w:val="18"/>
        </w:rPr>
        <w:tab/>
      </w:r>
      <w:r w:rsidR="00EE24BA">
        <w:rPr>
          <w:rFonts w:ascii="Century Gothic" w:hAnsi="Century Gothic"/>
          <w:b/>
          <w:bCs/>
          <w:spacing w:val="-2"/>
          <w:sz w:val="18"/>
          <w:szCs w:val="18"/>
        </w:rPr>
        <w:tab/>
      </w:r>
      <w:r w:rsidR="00EE24BA">
        <w:rPr>
          <w:rFonts w:ascii="Century Gothic" w:hAnsi="Century Gothic"/>
          <w:b/>
          <w:bCs/>
          <w:spacing w:val="-2"/>
          <w:sz w:val="18"/>
          <w:szCs w:val="18"/>
        </w:rPr>
        <w:tab/>
      </w:r>
      <w:r w:rsidRPr="00EE24BA">
        <w:rPr>
          <w:rFonts w:ascii="Century Gothic" w:hAnsi="Century Gothic"/>
          <w:spacing w:val="-2"/>
          <w:sz w:val="18"/>
          <w:szCs w:val="18"/>
        </w:rPr>
        <w:t xml:space="preserve">Not Available </w:t>
      </w:r>
    </w:p>
    <w:p w14:paraId="6244CDFB" w14:textId="2116D50E"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Flammability</w:t>
      </w:r>
      <w:r w:rsidRPr="00EE24BA">
        <w:rPr>
          <w:rFonts w:ascii="Century Gothic" w:hAnsi="Century Gothic"/>
          <w:spacing w:val="-2"/>
          <w:sz w:val="18"/>
          <w:szCs w:val="18"/>
        </w:rPr>
        <w:t xml:space="preserve"> </w:t>
      </w:r>
      <w:r w:rsidR="00EE24BA">
        <w:rPr>
          <w:rFonts w:ascii="Century Gothic" w:hAnsi="Century Gothic"/>
          <w:spacing w:val="-2"/>
          <w:sz w:val="18"/>
          <w:szCs w:val="18"/>
        </w:rPr>
        <w:tab/>
      </w:r>
      <w:r w:rsidR="00EE24BA">
        <w:rPr>
          <w:rFonts w:ascii="Century Gothic" w:hAnsi="Century Gothic"/>
          <w:spacing w:val="-2"/>
          <w:sz w:val="18"/>
          <w:szCs w:val="18"/>
        </w:rPr>
        <w:tab/>
      </w:r>
      <w:r w:rsidR="00EE24BA">
        <w:rPr>
          <w:rFonts w:ascii="Century Gothic" w:hAnsi="Century Gothic"/>
          <w:spacing w:val="-2"/>
          <w:sz w:val="18"/>
          <w:szCs w:val="18"/>
        </w:rPr>
        <w:tab/>
      </w:r>
      <w:proofErr w:type="gramStart"/>
      <w:r w:rsidRPr="00EE24BA">
        <w:rPr>
          <w:rFonts w:ascii="Century Gothic" w:hAnsi="Century Gothic"/>
          <w:spacing w:val="-2"/>
          <w:sz w:val="18"/>
          <w:szCs w:val="18"/>
        </w:rPr>
        <w:t>Non Flammable</w:t>
      </w:r>
      <w:proofErr w:type="gramEnd"/>
      <w:r w:rsidRPr="00EE24BA">
        <w:rPr>
          <w:rFonts w:ascii="Century Gothic" w:hAnsi="Century Gothic"/>
          <w:spacing w:val="-2"/>
          <w:sz w:val="18"/>
          <w:szCs w:val="18"/>
        </w:rPr>
        <w:t xml:space="preserve"> </w:t>
      </w:r>
    </w:p>
    <w:p w14:paraId="4EB03B2C" w14:textId="13BF2E60"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Vapour Density</w:t>
      </w:r>
      <w:r w:rsidRPr="00EE24BA">
        <w:rPr>
          <w:rFonts w:ascii="Century Gothic" w:hAnsi="Century Gothic"/>
          <w:spacing w:val="-2"/>
          <w:sz w:val="18"/>
          <w:szCs w:val="18"/>
        </w:rPr>
        <w:t xml:space="preserve"> </w:t>
      </w:r>
      <w:r w:rsidR="00EE24BA">
        <w:rPr>
          <w:rFonts w:ascii="Century Gothic" w:hAnsi="Century Gothic"/>
          <w:spacing w:val="-2"/>
          <w:sz w:val="18"/>
          <w:szCs w:val="18"/>
        </w:rPr>
        <w:tab/>
      </w:r>
      <w:r w:rsidR="00EE24BA">
        <w:rPr>
          <w:rFonts w:ascii="Century Gothic" w:hAnsi="Century Gothic"/>
          <w:spacing w:val="-2"/>
          <w:sz w:val="18"/>
          <w:szCs w:val="18"/>
        </w:rPr>
        <w:tab/>
      </w:r>
      <w:r w:rsidR="00EE24BA">
        <w:rPr>
          <w:rFonts w:ascii="Century Gothic" w:hAnsi="Century Gothic"/>
          <w:spacing w:val="-2"/>
          <w:sz w:val="18"/>
          <w:szCs w:val="18"/>
        </w:rPr>
        <w:tab/>
      </w:r>
      <w:r w:rsidRPr="00EE24BA">
        <w:rPr>
          <w:rFonts w:ascii="Century Gothic" w:hAnsi="Century Gothic"/>
          <w:spacing w:val="-2"/>
          <w:sz w:val="18"/>
          <w:szCs w:val="18"/>
        </w:rPr>
        <w:t xml:space="preserve">Not Available </w:t>
      </w:r>
    </w:p>
    <w:p w14:paraId="00BC2662" w14:textId="44052091"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Flash Point</w:t>
      </w:r>
      <w:r w:rsidRPr="00EE24BA">
        <w:rPr>
          <w:rFonts w:ascii="Century Gothic" w:hAnsi="Century Gothic"/>
          <w:spacing w:val="-2"/>
          <w:sz w:val="18"/>
          <w:szCs w:val="18"/>
        </w:rPr>
        <w:t xml:space="preserve"> </w:t>
      </w:r>
      <w:r w:rsidR="00EE24BA">
        <w:rPr>
          <w:rFonts w:ascii="Century Gothic" w:hAnsi="Century Gothic"/>
          <w:spacing w:val="-2"/>
          <w:sz w:val="18"/>
          <w:szCs w:val="18"/>
        </w:rPr>
        <w:tab/>
      </w:r>
      <w:r w:rsidR="00EE24BA">
        <w:rPr>
          <w:rFonts w:ascii="Century Gothic" w:hAnsi="Century Gothic"/>
          <w:spacing w:val="-2"/>
          <w:sz w:val="18"/>
          <w:szCs w:val="18"/>
        </w:rPr>
        <w:tab/>
      </w:r>
      <w:r w:rsidR="00EE24BA">
        <w:rPr>
          <w:rFonts w:ascii="Century Gothic" w:hAnsi="Century Gothic"/>
          <w:spacing w:val="-2"/>
          <w:sz w:val="18"/>
          <w:szCs w:val="18"/>
        </w:rPr>
        <w:tab/>
      </w:r>
      <w:r w:rsidRPr="00EE24BA">
        <w:rPr>
          <w:rFonts w:ascii="Century Gothic" w:hAnsi="Century Gothic"/>
          <w:spacing w:val="-2"/>
          <w:sz w:val="18"/>
          <w:szCs w:val="18"/>
        </w:rPr>
        <w:t xml:space="preserve">Not Relevant </w:t>
      </w:r>
    </w:p>
    <w:p w14:paraId="1EFED838" w14:textId="3790AB37"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Boiling Point</w:t>
      </w:r>
      <w:r w:rsidRPr="00EE24BA">
        <w:rPr>
          <w:rFonts w:ascii="Century Gothic" w:hAnsi="Century Gothic"/>
          <w:spacing w:val="-2"/>
          <w:sz w:val="18"/>
          <w:szCs w:val="18"/>
        </w:rPr>
        <w:t xml:space="preserve"> </w:t>
      </w:r>
      <w:r w:rsidR="00EE24BA">
        <w:rPr>
          <w:rFonts w:ascii="Century Gothic" w:hAnsi="Century Gothic"/>
          <w:spacing w:val="-2"/>
          <w:sz w:val="18"/>
          <w:szCs w:val="18"/>
        </w:rPr>
        <w:tab/>
      </w:r>
      <w:r w:rsidR="00EE24BA">
        <w:rPr>
          <w:rFonts w:ascii="Century Gothic" w:hAnsi="Century Gothic"/>
          <w:spacing w:val="-2"/>
          <w:sz w:val="18"/>
          <w:szCs w:val="18"/>
        </w:rPr>
        <w:tab/>
      </w:r>
      <w:r w:rsidR="00EE24BA">
        <w:rPr>
          <w:rFonts w:ascii="Century Gothic" w:hAnsi="Century Gothic"/>
          <w:spacing w:val="-2"/>
          <w:sz w:val="18"/>
          <w:szCs w:val="18"/>
        </w:rPr>
        <w:tab/>
      </w:r>
      <w:r w:rsidRPr="00EE24BA">
        <w:rPr>
          <w:rFonts w:ascii="Century Gothic" w:hAnsi="Century Gothic"/>
          <w:spacing w:val="-2"/>
          <w:sz w:val="18"/>
          <w:szCs w:val="18"/>
        </w:rPr>
        <w:t xml:space="preserve">Not Available </w:t>
      </w:r>
    </w:p>
    <w:p w14:paraId="2578E348" w14:textId="687A515F"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Upper Explosion Limit</w:t>
      </w:r>
      <w:r w:rsidRPr="00EE24BA">
        <w:rPr>
          <w:rFonts w:ascii="Century Gothic" w:hAnsi="Century Gothic"/>
          <w:spacing w:val="-2"/>
          <w:sz w:val="18"/>
          <w:szCs w:val="18"/>
        </w:rPr>
        <w:t xml:space="preserve"> </w:t>
      </w:r>
      <w:r w:rsidR="00EE24BA">
        <w:rPr>
          <w:rFonts w:ascii="Century Gothic" w:hAnsi="Century Gothic"/>
          <w:spacing w:val="-2"/>
          <w:sz w:val="18"/>
          <w:szCs w:val="18"/>
        </w:rPr>
        <w:tab/>
      </w:r>
      <w:r w:rsidR="00EE24BA">
        <w:rPr>
          <w:rFonts w:ascii="Century Gothic" w:hAnsi="Century Gothic"/>
          <w:spacing w:val="-2"/>
          <w:sz w:val="18"/>
          <w:szCs w:val="18"/>
        </w:rPr>
        <w:tab/>
      </w:r>
      <w:r w:rsidRPr="00EE24BA">
        <w:rPr>
          <w:rFonts w:ascii="Century Gothic" w:hAnsi="Century Gothic"/>
          <w:spacing w:val="-2"/>
          <w:sz w:val="18"/>
          <w:szCs w:val="18"/>
        </w:rPr>
        <w:t xml:space="preserve">Not Relevant </w:t>
      </w:r>
    </w:p>
    <w:p w14:paraId="61C997D1" w14:textId="213424F3"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Melting Point</w:t>
      </w:r>
      <w:r w:rsidR="00EE24BA">
        <w:rPr>
          <w:rFonts w:ascii="Century Gothic" w:hAnsi="Century Gothic"/>
          <w:spacing w:val="-2"/>
          <w:sz w:val="18"/>
          <w:szCs w:val="18"/>
        </w:rPr>
        <w:tab/>
      </w:r>
      <w:r w:rsidR="00EE24BA">
        <w:rPr>
          <w:rFonts w:ascii="Century Gothic" w:hAnsi="Century Gothic"/>
          <w:spacing w:val="-2"/>
          <w:sz w:val="18"/>
          <w:szCs w:val="18"/>
        </w:rPr>
        <w:tab/>
      </w:r>
      <w:r w:rsidR="00EE24BA">
        <w:rPr>
          <w:rFonts w:ascii="Century Gothic" w:hAnsi="Century Gothic"/>
          <w:spacing w:val="-2"/>
          <w:sz w:val="18"/>
          <w:szCs w:val="18"/>
        </w:rPr>
        <w:tab/>
      </w:r>
      <w:r w:rsidRPr="00EE24BA">
        <w:rPr>
          <w:rFonts w:ascii="Century Gothic" w:hAnsi="Century Gothic"/>
          <w:spacing w:val="-2"/>
          <w:sz w:val="18"/>
          <w:szCs w:val="18"/>
        </w:rPr>
        <w:t xml:space="preserve">&gt; 1200°C </w:t>
      </w:r>
    </w:p>
    <w:p w14:paraId="16FDA931" w14:textId="032AEF8A"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Lower Explosion Limit</w:t>
      </w:r>
      <w:r w:rsidRPr="00EE24BA">
        <w:rPr>
          <w:rFonts w:ascii="Century Gothic" w:hAnsi="Century Gothic"/>
          <w:spacing w:val="-2"/>
          <w:sz w:val="18"/>
          <w:szCs w:val="18"/>
        </w:rPr>
        <w:t xml:space="preserve"> </w:t>
      </w:r>
      <w:r w:rsidR="00EE24BA">
        <w:rPr>
          <w:rFonts w:ascii="Century Gothic" w:hAnsi="Century Gothic"/>
          <w:spacing w:val="-2"/>
          <w:sz w:val="18"/>
          <w:szCs w:val="18"/>
        </w:rPr>
        <w:tab/>
      </w:r>
      <w:r w:rsidR="00EE24BA">
        <w:rPr>
          <w:rFonts w:ascii="Century Gothic" w:hAnsi="Century Gothic"/>
          <w:spacing w:val="-2"/>
          <w:sz w:val="18"/>
          <w:szCs w:val="18"/>
        </w:rPr>
        <w:tab/>
      </w:r>
      <w:r w:rsidRPr="00EE24BA">
        <w:rPr>
          <w:rFonts w:ascii="Century Gothic" w:hAnsi="Century Gothic"/>
          <w:spacing w:val="-2"/>
          <w:sz w:val="18"/>
          <w:szCs w:val="18"/>
        </w:rPr>
        <w:t xml:space="preserve">Not Relevant </w:t>
      </w:r>
    </w:p>
    <w:p w14:paraId="59382B73" w14:textId="28955001"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Evaporation Rate</w:t>
      </w:r>
      <w:r w:rsidRPr="00EE24BA">
        <w:rPr>
          <w:rFonts w:ascii="Century Gothic" w:hAnsi="Century Gothic"/>
          <w:spacing w:val="-2"/>
          <w:sz w:val="18"/>
          <w:szCs w:val="18"/>
        </w:rPr>
        <w:t xml:space="preserve"> </w:t>
      </w:r>
      <w:r w:rsidR="00EE24BA">
        <w:rPr>
          <w:rFonts w:ascii="Century Gothic" w:hAnsi="Century Gothic"/>
          <w:spacing w:val="-2"/>
          <w:sz w:val="18"/>
          <w:szCs w:val="18"/>
        </w:rPr>
        <w:tab/>
      </w:r>
      <w:r w:rsidR="00EE24BA">
        <w:rPr>
          <w:rFonts w:ascii="Century Gothic" w:hAnsi="Century Gothic"/>
          <w:spacing w:val="-2"/>
          <w:sz w:val="18"/>
          <w:szCs w:val="18"/>
        </w:rPr>
        <w:tab/>
      </w:r>
      <w:r w:rsidRPr="00EE24BA">
        <w:rPr>
          <w:rFonts w:ascii="Century Gothic" w:hAnsi="Century Gothic"/>
          <w:spacing w:val="-2"/>
          <w:sz w:val="18"/>
          <w:szCs w:val="18"/>
        </w:rPr>
        <w:t xml:space="preserve">Not Available </w:t>
      </w:r>
    </w:p>
    <w:p w14:paraId="28388B08" w14:textId="4FF296F0"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Autoignition Temperature</w:t>
      </w:r>
      <w:r w:rsidR="00EE24BA">
        <w:rPr>
          <w:rFonts w:ascii="Century Gothic" w:hAnsi="Century Gothic"/>
          <w:b/>
          <w:bCs/>
          <w:spacing w:val="-2"/>
          <w:sz w:val="18"/>
          <w:szCs w:val="18"/>
        </w:rPr>
        <w:tab/>
      </w:r>
      <w:r w:rsidR="00EE24BA">
        <w:rPr>
          <w:rFonts w:ascii="Century Gothic" w:hAnsi="Century Gothic"/>
          <w:b/>
          <w:bCs/>
          <w:spacing w:val="-2"/>
          <w:sz w:val="18"/>
          <w:szCs w:val="18"/>
        </w:rPr>
        <w:tab/>
      </w:r>
      <w:r w:rsidRPr="00EE24BA">
        <w:rPr>
          <w:rFonts w:ascii="Century Gothic" w:hAnsi="Century Gothic"/>
          <w:spacing w:val="-2"/>
          <w:sz w:val="18"/>
          <w:szCs w:val="18"/>
        </w:rPr>
        <w:t xml:space="preserve">Not Available </w:t>
      </w:r>
    </w:p>
    <w:p w14:paraId="7EA0434E" w14:textId="03F83AAE" w:rsid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Bulk Density</w:t>
      </w:r>
      <w:r w:rsidRPr="00EE24BA">
        <w:rPr>
          <w:rFonts w:ascii="Century Gothic" w:hAnsi="Century Gothic"/>
          <w:spacing w:val="-2"/>
          <w:sz w:val="18"/>
          <w:szCs w:val="18"/>
        </w:rPr>
        <w:t xml:space="preserve"> </w:t>
      </w:r>
      <w:r w:rsidR="00EE24BA">
        <w:rPr>
          <w:rFonts w:ascii="Century Gothic" w:hAnsi="Century Gothic"/>
          <w:spacing w:val="-2"/>
          <w:sz w:val="18"/>
          <w:szCs w:val="18"/>
        </w:rPr>
        <w:tab/>
      </w:r>
      <w:r w:rsidR="00EE24BA">
        <w:rPr>
          <w:rFonts w:ascii="Century Gothic" w:hAnsi="Century Gothic"/>
          <w:spacing w:val="-2"/>
          <w:sz w:val="18"/>
          <w:szCs w:val="18"/>
        </w:rPr>
        <w:tab/>
      </w:r>
      <w:r w:rsidR="00EE24BA">
        <w:rPr>
          <w:rFonts w:ascii="Century Gothic" w:hAnsi="Century Gothic"/>
          <w:spacing w:val="-2"/>
          <w:sz w:val="18"/>
          <w:szCs w:val="18"/>
        </w:rPr>
        <w:tab/>
      </w:r>
      <w:r w:rsidRPr="00EE24BA">
        <w:rPr>
          <w:rFonts w:ascii="Century Gothic" w:hAnsi="Century Gothic"/>
          <w:spacing w:val="-2"/>
          <w:sz w:val="18"/>
          <w:szCs w:val="18"/>
        </w:rPr>
        <w:t xml:space="preserve">1000 - 1600 kg/m3 </w:t>
      </w:r>
    </w:p>
    <w:p w14:paraId="537DEB8A" w14:textId="64EFC85A" w:rsidR="0049012C" w:rsidRPr="00EE24BA" w:rsidRDefault="0049012C" w:rsidP="00446035">
      <w:pPr>
        <w:pStyle w:val="NoSpacing"/>
        <w:rPr>
          <w:rFonts w:ascii="Century Gothic" w:hAnsi="Century Gothic"/>
          <w:spacing w:val="-2"/>
          <w:sz w:val="18"/>
          <w:szCs w:val="18"/>
        </w:rPr>
      </w:pPr>
      <w:r w:rsidRPr="00EE24BA">
        <w:rPr>
          <w:rFonts w:ascii="Century Gothic" w:hAnsi="Century Gothic"/>
          <w:b/>
          <w:bCs/>
          <w:spacing w:val="-2"/>
          <w:sz w:val="18"/>
          <w:szCs w:val="18"/>
        </w:rPr>
        <w:t>Particle Size</w:t>
      </w:r>
      <w:r w:rsidRPr="00EE24BA">
        <w:rPr>
          <w:rFonts w:ascii="Century Gothic" w:hAnsi="Century Gothic"/>
          <w:spacing w:val="-2"/>
          <w:sz w:val="18"/>
          <w:szCs w:val="18"/>
        </w:rPr>
        <w:t xml:space="preserve"> </w:t>
      </w:r>
      <w:r w:rsidR="00EE24BA">
        <w:rPr>
          <w:rFonts w:ascii="Century Gothic" w:hAnsi="Century Gothic"/>
          <w:spacing w:val="-2"/>
          <w:sz w:val="18"/>
          <w:szCs w:val="18"/>
        </w:rPr>
        <w:tab/>
      </w:r>
      <w:r w:rsidR="00EE24BA">
        <w:rPr>
          <w:rFonts w:ascii="Century Gothic" w:hAnsi="Century Gothic"/>
          <w:spacing w:val="-2"/>
          <w:sz w:val="18"/>
          <w:szCs w:val="18"/>
        </w:rPr>
        <w:tab/>
      </w:r>
      <w:r w:rsidR="00EE24BA">
        <w:rPr>
          <w:rFonts w:ascii="Century Gothic" w:hAnsi="Century Gothic"/>
          <w:spacing w:val="-2"/>
          <w:sz w:val="18"/>
          <w:szCs w:val="18"/>
        </w:rPr>
        <w:tab/>
      </w:r>
      <w:r w:rsidRPr="00EE24BA">
        <w:rPr>
          <w:rFonts w:ascii="Century Gothic" w:hAnsi="Century Gothic"/>
          <w:spacing w:val="-2"/>
          <w:sz w:val="18"/>
          <w:szCs w:val="18"/>
        </w:rPr>
        <w:t xml:space="preserve">0 - 20% of particles are &lt; 7 µm, </w:t>
      </w:r>
      <w:proofErr w:type="spellStart"/>
      <w:r w:rsidRPr="00EE24BA">
        <w:rPr>
          <w:rFonts w:ascii="Century Gothic" w:hAnsi="Century Gothic"/>
          <w:spacing w:val="-2"/>
          <w:sz w:val="18"/>
          <w:szCs w:val="18"/>
        </w:rPr>
        <w:t>ie</w:t>
      </w:r>
      <w:proofErr w:type="spellEnd"/>
      <w:r w:rsidRPr="00EE24BA">
        <w:rPr>
          <w:rFonts w:ascii="Century Gothic" w:hAnsi="Century Gothic"/>
          <w:spacing w:val="-2"/>
          <w:sz w:val="18"/>
          <w:szCs w:val="18"/>
        </w:rPr>
        <w:t xml:space="preserve"> in the respirable range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515B9FF2" w14:textId="0FA770D1" w:rsidR="00EE24BA" w:rsidRDefault="0049012C" w:rsidP="0049012C">
      <w:pPr>
        <w:pStyle w:val="NoSpacing"/>
      </w:pPr>
      <w:r w:rsidRPr="00EE24BA">
        <w:rPr>
          <w:b/>
          <w:bCs/>
        </w:rPr>
        <w:t>Chemical Stability</w:t>
      </w:r>
      <w:r w:rsidRPr="0049012C">
        <w:t xml:space="preserve"> </w:t>
      </w:r>
      <w:r w:rsidR="00EE24BA">
        <w:tab/>
      </w:r>
      <w:r w:rsidR="001E4254">
        <w:tab/>
      </w:r>
      <w:r w:rsidRPr="0049012C">
        <w:t xml:space="preserve">Chemically Stable </w:t>
      </w:r>
    </w:p>
    <w:p w14:paraId="4222029B" w14:textId="22116048" w:rsidR="00EE24BA" w:rsidRDefault="0049012C" w:rsidP="0049012C">
      <w:pPr>
        <w:pStyle w:val="NoSpacing"/>
      </w:pPr>
      <w:r w:rsidRPr="00EE24BA">
        <w:rPr>
          <w:b/>
          <w:bCs/>
        </w:rPr>
        <w:t>Conditions to Avoid</w:t>
      </w:r>
      <w:r w:rsidRPr="0049012C">
        <w:t xml:space="preserve"> </w:t>
      </w:r>
      <w:r w:rsidR="001E4254">
        <w:tab/>
      </w:r>
      <w:r w:rsidR="00EE24BA">
        <w:tab/>
      </w:r>
      <w:r w:rsidRPr="0049012C">
        <w:t xml:space="preserve">Keep free of moisture </w:t>
      </w:r>
    </w:p>
    <w:p w14:paraId="54A5672E" w14:textId="3A9FDDEB" w:rsidR="001E4254" w:rsidRDefault="0049012C" w:rsidP="001E4254">
      <w:pPr>
        <w:pStyle w:val="NoSpacing"/>
        <w:ind w:left="2880" w:hanging="2880"/>
      </w:pPr>
      <w:r w:rsidRPr="001E4254">
        <w:rPr>
          <w:b/>
          <w:bCs/>
        </w:rPr>
        <w:t xml:space="preserve">Incompatible </w:t>
      </w:r>
      <w:r w:rsidR="001E4254" w:rsidRPr="001E4254">
        <w:rPr>
          <w:b/>
          <w:bCs/>
        </w:rPr>
        <w:t>Materials</w:t>
      </w:r>
      <w:r w:rsidR="00EE24BA">
        <w:tab/>
      </w:r>
      <w:r w:rsidRPr="0049012C">
        <w:t>Incompatible with oxidising agents (</w:t>
      </w:r>
      <w:proofErr w:type="spellStart"/>
      <w:r w:rsidRPr="0049012C">
        <w:t>eg</w:t>
      </w:r>
      <w:proofErr w:type="spellEnd"/>
      <w:r w:rsidRPr="0049012C">
        <w:t xml:space="preserve"> </w:t>
      </w:r>
      <w:proofErr w:type="spellStart"/>
      <w:r w:rsidRPr="0049012C">
        <w:t>hypochlorites</w:t>
      </w:r>
      <w:proofErr w:type="spellEnd"/>
      <w:r w:rsidRPr="0049012C">
        <w:t>), ethanol, acids (</w:t>
      </w:r>
      <w:proofErr w:type="spellStart"/>
      <w:r w:rsidRPr="0049012C">
        <w:t>eg</w:t>
      </w:r>
      <w:proofErr w:type="spellEnd"/>
      <w:r w:rsidRPr="0049012C">
        <w:t xml:space="preserve"> hydrofluoric acid) and interhalogens (</w:t>
      </w:r>
      <w:proofErr w:type="spellStart"/>
      <w:r w:rsidRPr="0049012C">
        <w:t>eg</w:t>
      </w:r>
      <w:proofErr w:type="spellEnd"/>
      <w:r w:rsidRPr="0049012C">
        <w:t xml:space="preserve"> chlorine trifluoride). Water contact may increase product </w:t>
      </w:r>
    </w:p>
    <w:p w14:paraId="4F7F3BAE" w14:textId="3409A356" w:rsidR="001E4254" w:rsidRPr="001E4254" w:rsidRDefault="0049012C" w:rsidP="0049012C">
      <w:pPr>
        <w:pStyle w:val="NoSpacing"/>
        <w:rPr>
          <w:b/>
          <w:bCs/>
        </w:rPr>
      </w:pPr>
      <w:r w:rsidRPr="001E4254">
        <w:rPr>
          <w:b/>
          <w:bCs/>
        </w:rPr>
        <w:t xml:space="preserve">Decomposition </w:t>
      </w:r>
      <w:r w:rsidR="001E4254" w:rsidRPr="001E4254">
        <w:rPr>
          <w:b/>
          <w:bCs/>
        </w:rPr>
        <w:t>Products</w:t>
      </w:r>
      <w:r w:rsidR="001E4254">
        <w:rPr>
          <w:b/>
          <w:bCs/>
        </w:rPr>
        <w:tab/>
      </w:r>
      <w:r w:rsidRPr="0049012C">
        <w:t xml:space="preserve">Unlikely to evolve toxic gases when heated to decomposition. </w:t>
      </w:r>
    </w:p>
    <w:p w14:paraId="42DCD3EF" w14:textId="70CBE9F7" w:rsidR="00C84452" w:rsidRPr="0049012C" w:rsidRDefault="0049012C" w:rsidP="0049012C">
      <w:pPr>
        <w:pStyle w:val="NoSpacing"/>
      </w:pPr>
      <w:r w:rsidRPr="001E4254">
        <w:rPr>
          <w:b/>
          <w:bCs/>
        </w:rPr>
        <w:t>Hazardous Reactions</w:t>
      </w:r>
      <w:r w:rsidRPr="0049012C">
        <w:t xml:space="preserve"> </w:t>
      </w:r>
      <w:r w:rsidR="001E4254">
        <w:tab/>
      </w:r>
      <w:r w:rsidRPr="0049012C">
        <w:t>None</w:t>
      </w: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5DA810" w14:textId="77777777" w:rsidR="001E4254" w:rsidRDefault="00371505" w:rsidP="001E4254">
      <w:pPr>
        <w:pStyle w:val="NoSpacing"/>
      </w:pPr>
      <w:r w:rsidRPr="001E4254">
        <w:rPr>
          <w:b/>
          <w:bCs/>
        </w:rPr>
        <w:t>Acute Toxicity</w:t>
      </w:r>
      <w:r w:rsidRPr="00371505">
        <w:t xml:space="preserve"> </w:t>
      </w:r>
      <w:r w:rsidR="001E4254">
        <w:tab/>
      </w:r>
      <w:r w:rsidR="001E4254">
        <w:tab/>
      </w:r>
      <w:r w:rsidRPr="00371505">
        <w:t xml:space="preserve">No known toxicity data available for this product. </w:t>
      </w:r>
    </w:p>
    <w:p w14:paraId="4EA1B7C5" w14:textId="4B652B28" w:rsidR="001E4254" w:rsidRDefault="00371505" w:rsidP="001E4254">
      <w:pPr>
        <w:pStyle w:val="NoSpacing"/>
        <w:ind w:left="2160" w:hanging="2160"/>
      </w:pPr>
      <w:r w:rsidRPr="001E4254">
        <w:rPr>
          <w:b/>
          <w:bCs/>
        </w:rPr>
        <w:t>Eye</w:t>
      </w:r>
      <w:r w:rsidRPr="00371505">
        <w:t xml:space="preserve"> </w:t>
      </w:r>
      <w:r w:rsidR="001E4254">
        <w:tab/>
      </w:r>
      <w:r w:rsidRPr="00371505">
        <w:t xml:space="preserve">Irritant upon contact with powder/dust. Over exposure may result in pain, redness, corneal burns and ulceration with possible permanent damage. </w:t>
      </w:r>
    </w:p>
    <w:p w14:paraId="2F32ADF5" w14:textId="77777777" w:rsidR="001E4254" w:rsidRDefault="00371505" w:rsidP="001E4254">
      <w:pPr>
        <w:pStyle w:val="NoSpacing"/>
        <w:ind w:left="2160" w:hanging="2160"/>
      </w:pPr>
      <w:r w:rsidRPr="001E4254">
        <w:rPr>
          <w:b/>
          <w:bCs/>
        </w:rPr>
        <w:t>Inhalation</w:t>
      </w:r>
      <w:r w:rsidRPr="00371505">
        <w:t xml:space="preserve"> </w:t>
      </w:r>
      <w:r w:rsidR="001E4254">
        <w:tab/>
      </w:r>
      <w:r w:rsidRPr="00371505">
        <w:t xml:space="preserve">Slightly corrosive. Irritating to the respiratory system, causing coughing and sneezing. Over exposure may result in severe mucous membrane irritation and bronchitis. Hexavalent chromium is reported to cause respiratory sensitisation, however due to the trace amount present, a hazard is not anticipated under normal conditions of use. Crystalline silica can cause silicosis (lung disease) with chronic over exposure, however due to low levels present and product application, adverse health effects are not anticipated. </w:t>
      </w:r>
    </w:p>
    <w:p w14:paraId="1EEA948D" w14:textId="77777777" w:rsidR="001E4254" w:rsidRDefault="00371505" w:rsidP="001E4254">
      <w:pPr>
        <w:pStyle w:val="NoSpacing"/>
        <w:ind w:left="2160" w:hanging="2160"/>
      </w:pPr>
      <w:r w:rsidRPr="001E4254">
        <w:rPr>
          <w:b/>
          <w:bCs/>
        </w:rPr>
        <w:t>Skin</w:t>
      </w:r>
      <w:r w:rsidRPr="00371505">
        <w:t xml:space="preserve"> </w:t>
      </w:r>
      <w:r w:rsidR="001E4254">
        <w:tab/>
      </w:r>
      <w:r w:rsidRPr="00371505">
        <w:t xml:space="preserve">Irritating to the skin. Prolonged and repeated contact with powder or wetted form may result in skin rash, dermatitis and sensitisation. </w:t>
      </w:r>
    </w:p>
    <w:p w14:paraId="18569549" w14:textId="77777777" w:rsidR="001E4254" w:rsidRDefault="00371505" w:rsidP="001E4254">
      <w:pPr>
        <w:pStyle w:val="NoSpacing"/>
        <w:ind w:left="2160" w:hanging="2160"/>
      </w:pPr>
      <w:r w:rsidRPr="001E4254">
        <w:rPr>
          <w:b/>
          <w:bCs/>
        </w:rPr>
        <w:t xml:space="preserve">Ingestion </w:t>
      </w:r>
      <w:r w:rsidR="001E4254">
        <w:tab/>
      </w:r>
      <w:r w:rsidRPr="00371505">
        <w:t>Slightly corrosive.</w:t>
      </w:r>
      <w:r w:rsidR="001E4254">
        <w:t xml:space="preserve"> </w:t>
      </w:r>
      <w:r w:rsidRPr="00371505">
        <w:t xml:space="preserve">Ingestion may result in burns to the mouth and throat, with vomiting and abdominal pain. Due to product form, ingestion is not considered a likely exposure route. </w:t>
      </w:r>
    </w:p>
    <w:p w14:paraId="3E957062" w14:textId="77777777" w:rsidR="001E4254" w:rsidRDefault="00371505" w:rsidP="001E4254">
      <w:pPr>
        <w:pStyle w:val="NoSpacing"/>
        <w:ind w:left="2160" w:hanging="2160"/>
      </w:pPr>
      <w:r w:rsidRPr="001E4254">
        <w:rPr>
          <w:b/>
          <w:bCs/>
        </w:rPr>
        <w:t>Mutagenicity</w:t>
      </w:r>
      <w:r w:rsidRPr="00371505">
        <w:t xml:space="preserve"> </w:t>
      </w:r>
      <w:r w:rsidR="001E4254">
        <w:tab/>
      </w:r>
      <w:r w:rsidRPr="00371505">
        <w:t xml:space="preserve">Insufficient data available for this product to classify as a mutagen. </w:t>
      </w:r>
    </w:p>
    <w:p w14:paraId="05E8089F" w14:textId="538DD807" w:rsidR="00446035" w:rsidRDefault="00371505" w:rsidP="001E4254">
      <w:pPr>
        <w:pStyle w:val="NoSpacing"/>
        <w:ind w:left="2160" w:hanging="2160"/>
      </w:pPr>
      <w:r w:rsidRPr="001E4254">
        <w:rPr>
          <w:b/>
          <w:bCs/>
        </w:rPr>
        <w:t>Carcinogenicity</w:t>
      </w:r>
      <w:r w:rsidRPr="00371505">
        <w:t xml:space="preserve"> </w:t>
      </w:r>
      <w:r w:rsidR="001E4254">
        <w:tab/>
      </w:r>
      <w:r w:rsidRPr="00371505">
        <w:t xml:space="preserve">Cements are not classified as a carcinogen by NOHSC. Crystalline silica and hexavalent chromium compounds are classified as carcinogenic to humans (IARC Group 1), however due to low levels present and product application, the criteria for classification </w:t>
      </w:r>
      <w:proofErr w:type="gramStart"/>
      <w:r w:rsidRPr="00371505">
        <w:t>is</w:t>
      </w:r>
      <w:proofErr w:type="gramEnd"/>
      <w:r w:rsidRPr="00371505">
        <w:t xml:space="preserve"> not met.</w:t>
      </w:r>
    </w:p>
    <w:p w14:paraId="1164140E" w14:textId="77777777" w:rsidR="00371505" w:rsidRDefault="00371505" w:rsidP="00446035">
      <w:pPr>
        <w:rPr>
          <w:rFonts w:ascii="Century Gothic" w:hAnsi="Century Gothic"/>
          <w:b/>
          <w:bCs/>
          <w:sz w:val="18"/>
          <w:szCs w:val="18"/>
        </w:rPr>
      </w:pPr>
    </w:p>
    <w:p w14:paraId="1A596B8A" w14:textId="77777777" w:rsidR="00395828" w:rsidRDefault="00395828" w:rsidP="00446035">
      <w:pPr>
        <w:rPr>
          <w:rFonts w:ascii="Century Gothic" w:hAnsi="Century Gothic"/>
          <w:b/>
          <w:bCs/>
          <w:sz w:val="18"/>
          <w:szCs w:val="18"/>
        </w:rPr>
      </w:pPr>
    </w:p>
    <w:p w14:paraId="73C77360" w14:textId="77777777" w:rsidR="00395828" w:rsidRDefault="00395828" w:rsidP="00446035">
      <w:pPr>
        <w:rPr>
          <w:rFonts w:ascii="Century Gothic" w:hAnsi="Century Gothic"/>
          <w:b/>
          <w:bCs/>
          <w:sz w:val="18"/>
          <w:szCs w:val="18"/>
        </w:rPr>
      </w:pPr>
    </w:p>
    <w:p w14:paraId="785A9CD7" w14:textId="77777777" w:rsidR="00395828" w:rsidRDefault="00395828" w:rsidP="00446035">
      <w:pPr>
        <w:rPr>
          <w:rFonts w:ascii="Century Gothic" w:hAnsi="Century Gothic"/>
          <w:b/>
          <w:bCs/>
          <w:sz w:val="18"/>
          <w:szCs w:val="18"/>
        </w:rPr>
      </w:pPr>
    </w:p>
    <w:p w14:paraId="17D1B99C" w14:textId="77777777" w:rsidR="00371505" w:rsidRPr="00A907DF" w:rsidRDefault="00371505" w:rsidP="00446035">
      <w:pPr>
        <w:rPr>
          <w:rFonts w:ascii="Century Gothic" w:hAnsi="Century Gothic"/>
          <w:b/>
          <w:bCs/>
          <w:sz w:val="18"/>
          <w:szCs w:val="18"/>
        </w:rPr>
      </w:pP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8419596" w14:textId="52D257FF" w:rsidR="00303539" w:rsidRDefault="00371505" w:rsidP="00303539">
      <w:pPr>
        <w:ind w:left="1440" w:hanging="1440"/>
        <w:rPr>
          <w:rFonts w:ascii="Century Gothic" w:hAnsi="Century Gothic"/>
          <w:spacing w:val="-1"/>
          <w:kern w:val="2"/>
          <w:sz w:val="18"/>
          <w:szCs w:val="18"/>
          <w14:ligatures w14:val="standardContextual"/>
        </w:rPr>
      </w:pPr>
      <w:r w:rsidRPr="00A10563">
        <w:rPr>
          <w:rFonts w:ascii="Century Gothic" w:hAnsi="Century Gothic"/>
          <w:b/>
          <w:bCs/>
          <w:spacing w:val="-1"/>
          <w:kern w:val="2"/>
          <w:sz w:val="18"/>
          <w:szCs w:val="18"/>
          <w14:ligatures w14:val="standardContextual"/>
        </w:rPr>
        <w:t>Toxicity</w:t>
      </w:r>
      <w:r w:rsidRPr="00371505">
        <w:rPr>
          <w:rFonts w:ascii="Century Gothic" w:hAnsi="Century Gothic"/>
          <w:spacing w:val="-1"/>
          <w:kern w:val="2"/>
          <w:sz w:val="18"/>
          <w:szCs w:val="18"/>
          <w14:ligatures w14:val="standardContextual"/>
        </w:rPr>
        <w:t xml:space="preserve"> </w:t>
      </w:r>
      <w:r w:rsidR="00A10563">
        <w:rPr>
          <w:rFonts w:ascii="Century Gothic" w:hAnsi="Century Gothic"/>
          <w:spacing w:val="-1"/>
          <w:kern w:val="2"/>
          <w:sz w:val="18"/>
          <w:szCs w:val="18"/>
          <w14:ligatures w14:val="standardContextual"/>
        </w:rPr>
        <w:tab/>
      </w:r>
      <w:r w:rsidRPr="00371505">
        <w:rPr>
          <w:rFonts w:ascii="Century Gothic" w:hAnsi="Century Gothic"/>
          <w:spacing w:val="-1"/>
          <w:kern w:val="2"/>
          <w:sz w:val="18"/>
          <w:szCs w:val="18"/>
          <w14:ligatures w14:val="standardContextual"/>
        </w:rPr>
        <w:t xml:space="preserve">Product forms an alkaline slurry when mixed with water. This product is </w:t>
      </w:r>
      <w:proofErr w:type="spellStart"/>
      <w:r w:rsidRPr="00371505">
        <w:rPr>
          <w:rFonts w:ascii="Century Gothic" w:hAnsi="Century Gothic"/>
          <w:spacing w:val="-1"/>
          <w:kern w:val="2"/>
          <w:sz w:val="18"/>
          <w:szCs w:val="18"/>
          <w14:ligatures w14:val="standardContextual"/>
        </w:rPr>
        <w:t>non toxic</w:t>
      </w:r>
      <w:proofErr w:type="spellEnd"/>
      <w:r w:rsidRPr="00371505">
        <w:rPr>
          <w:rFonts w:ascii="Century Gothic" w:hAnsi="Century Gothic"/>
          <w:spacing w:val="-1"/>
          <w:kern w:val="2"/>
          <w:sz w:val="18"/>
          <w:szCs w:val="18"/>
          <w14:ligatures w14:val="standardContextual"/>
        </w:rPr>
        <w:t xml:space="preserve"> to aquatic life forms when present in cured solid form. </w:t>
      </w:r>
    </w:p>
    <w:p w14:paraId="24F4531E" w14:textId="20EE3A9E" w:rsidR="00303539" w:rsidRDefault="00371505" w:rsidP="00446035">
      <w:pPr>
        <w:rPr>
          <w:rFonts w:ascii="Century Gothic" w:hAnsi="Century Gothic"/>
          <w:spacing w:val="-1"/>
          <w:kern w:val="2"/>
          <w:sz w:val="18"/>
          <w:szCs w:val="18"/>
          <w14:ligatures w14:val="standardContextual"/>
        </w:rPr>
      </w:pPr>
      <w:r w:rsidRPr="00303539">
        <w:rPr>
          <w:rFonts w:ascii="Century Gothic" w:hAnsi="Century Gothic"/>
          <w:b/>
          <w:bCs/>
          <w:spacing w:val="-1"/>
          <w:kern w:val="2"/>
          <w:sz w:val="18"/>
          <w:szCs w:val="18"/>
          <w14:ligatures w14:val="standardContextual"/>
        </w:rPr>
        <w:t xml:space="preserve">Persistence &amp; </w:t>
      </w:r>
      <w:r w:rsidR="00303539" w:rsidRPr="00303539">
        <w:rPr>
          <w:rFonts w:ascii="Century Gothic" w:hAnsi="Century Gothic"/>
          <w:b/>
          <w:bCs/>
          <w:spacing w:val="-1"/>
          <w:kern w:val="2"/>
          <w:sz w:val="18"/>
          <w:szCs w:val="18"/>
          <w14:ligatures w14:val="standardContextual"/>
        </w:rPr>
        <w:t>Degradability</w:t>
      </w:r>
      <w:r w:rsidR="00303539">
        <w:rPr>
          <w:rFonts w:ascii="Century Gothic" w:hAnsi="Century Gothic"/>
          <w:spacing w:val="-1"/>
          <w:kern w:val="2"/>
          <w:sz w:val="18"/>
          <w:szCs w:val="18"/>
          <w14:ligatures w14:val="standardContextual"/>
        </w:rPr>
        <w:tab/>
      </w:r>
      <w:r w:rsidRPr="00371505">
        <w:rPr>
          <w:rFonts w:ascii="Century Gothic" w:hAnsi="Century Gothic"/>
          <w:spacing w:val="-1"/>
          <w:kern w:val="2"/>
          <w:sz w:val="18"/>
          <w:szCs w:val="18"/>
          <w14:ligatures w14:val="standardContextual"/>
        </w:rPr>
        <w:t xml:space="preserve">Product is persistent and would have a low degradability. </w:t>
      </w:r>
    </w:p>
    <w:p w14:paraId="1F5738EA" w14:textId="473FCAC2" w:rsidR="00446035" w:rsidRPr="00395828" w:rsidRDefault="00371505" w:rsidP="00395828">
      <w:pPr>
        <w:rPr>
          <w:rFonts w:ascii="Century Gothic" w:hAnsi="Century Gothic"/>
          <w:spacing w:val="-1"/>
          <w:kern w:val="2"/>
          <w:sz w:val="18"/>
          <w:szCs w:val="18"/>
          <w14:ligatures w14:val="standardContextual"/>
        </w:rPr>
      </w:pPr>
      <w:r w:rsidRPr="00303539">
        <w:rPr>
          <w:rFonts w:ascii="Century Gothic" w:hAnsi="Century Gothic"/>
          <w:b/>
          <w:bCs/>
          <w:spacing w:val="-1"/>
          <w:kern w:val="2"/>
          <w:sz w:val="18"/>
          <w:szCs w:val="18"/>
          <w14:ligatures w14:val="standardContextual"/>
        </w:rPr>
        <w:t>Mobility in soil</w:t>
      </w:r>
      <w:r w:rsidRPr="00371505">
        <w:rPr>
          <w:rFonts w:ascii="Century Gothic" w:hAnsi="Century Gothic"/>
          <w:spacing w:val="-1"/>
          <w:kern w:val="2"/>
          <w:sz w:val="18"/>
          <w:szCs w:val="18"/>
          <w14:ligatures w14:val="standardContextual"/>
        </w:rPr>
        <w:t xml:space="preserve"> </w:t>
      </w:r>
      <w:r w:rsidR="00303539">
        <w:rPr>
          <w:rFonts w:ascii="Century Gothic" w:hAnsi="Century Gothic"/>
          <w:spacing w:val="-1"/>
          <w:kern w:val="2"/>
          <w:sz w:val="18"/>
          <w:szCs w:val="18"/>
          <w14:ligatures w14:val="standardContextual"/>
        </w:rPr>
        <w:tab/>
      </w:r>
      <w:r w:rsidR="00303539">
        <w:rPr>
          <w:rFonts w:ascii="Century Gothic" w:hAnsi="Century Gothic"/>
          <w:spacing w:val="-1"/>
          <w:kern w:val="2"/>
          <w:sz w:val="18"/>
          <w:szCs w:val="18"/>
          <w14:ligatures w14:val="standardContextual"/>
        </w:rPr>
        <w:tab/>
      </w:r>
      <w:r w:rsidR="00303539">
        <w:rPr>
          <w:rFonts w:ascii="Century Gothic" w:hAnsi="Century Gothic"/>
          <w:spacing w:val="-1"/>
          <w:kern w:val="2"/>
          <w:sz w:val="18"/>
          <w:szCs w:val="18"/>
          <w14:ligatures w14:val="standardContextual"/>
        </w:rPr>
        <w:tab/>
      </w:r>
      <w:r w:rsidRPr="00371505">
        <w:rPr>
          <w:rFonts w:ascii="Century Gothic" w:hAnsi="Century Gothic"/>
          <w:spacing w:val="-1"/>
          <w:kern w:val="2"/>
          <w:sz w:val="18"/>
          <w:szCs w:val="18"/>
          <w14:ligatures w14:val="standardContextual"/>
        </w:rPr>
        <w:t>A low mobility would be expected in a landfill situation.</w:t>
      </w: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113005EC" w14:textId="77777777" w:rsidR="00303539" w:rsidRDefault="00371505" w:rsidP="00303539">
      <w:pPr>
        <w:pStyle w:val="NoSpacing"/>
        <w:ind w:left="1440" w:hanging="1440"/>
        <w:rPr>
          <w:rFonts w:ascii="Century Gothic" w:hAnsi="Century Gothic"/>
          <w:sz w:val="18"/>
          <w:szCs w:val="18"/>
        </w:rPr>
      </w:pPr>
      <w:r w:rsidRPr="00303539">
        <w:rPr>
          <w:rFonts w:ascii="Century Gothic" w:hAnsi="Century Gothic"/>
          <w:b/>
          <w:bCs/>
          <w:sz w:val="18"/>
          <w:szCs w:val="18"/>
        </w:rPr>
        <w:t>Waste Disposal</w:t>
      </w:r>
      <w:r w:rsidRPr="00371505">
        <w:rPr>
          <w:rFonts w:ascii="Century Gothic" w:hAnsi="Century Gothic"/>
          <w:sz w:val="18"/>
          <w:szCs w:val="18"/>
        </w:rPr>
        <w:t xml:space="preserve"> </w:t>
      </w:r>
      <w:r w:rsidR="00303539">
        <w:rPr>
          <w:rFonts w:ascii="Century Gothic" w:hAnsi="Century Gothic"/>
          <w:sz w:val="18"/>
          <w:szCs w:val="18"/>
        </w:rPr>
        <w:tab/>
      </w:r>
      <w:r w:rsidRPr="00371505">
        <w:rPr>
          <w:rFonts w:ascii="Century Gothic" w:hAnsi="Century Gothic"/>
          <w:sz w:val="18"/>
          <w:szCs w:val="18"/>
        </w:rPr>
        <w:t xml:space="preserve">Reuse or recycle where possible. Alternatively, ensure product is covered with moist soil to prevent dust generation and dispose of to an approved landfill site. Contact the manufacturer for additional information. </w:t>
      </w:r>
    </w:p>
    <w:p w14:paraId="278DBF87" w14:textId="7552489E" w:rsidR="00371505" w:rsidRPr="00A907DF" w:rsidRDefault="00371505" w:rsidP="00395828">
      <w:pPr>
        <w:pStyle w:val="NoSpacing"/>
        <w:ind w:left="1440" w:hanging="1440"/>
        <w:rPr>
          <w:rFonts w:ascii="Century Gothic" w:hAnsi="Century Gothic"/>
          <w:sz w:val="18"/>
          <w:szCs w:val="18"/>
        </w:rPr>
      </w:pPr>
      <w:r w:rsidRPr="00303539">
        <w:rPr>
          <w:rFonts w:ascii="Century Gothic" w:hAnsi="Century Gothic"/>
          <w:b/>
          <w:bCs/>
          <w:sz w:val="18"/>
          <w:szCs w:val="18"/>
        </w:rPr>
        <w:t>Legislation</w:t>
      </w:r>
      <w:r w:rsidRPr="00371505">
        <w:rPr>
          <w:rFonts w:ascii="Century Gothic" w:hAnsi="Century Gothic"/>
          <w:sz w:val="18"/>
          <w:szCs w:val="18"/>
        </w:rPr>
        <w:t xml:space="preserve"> </w:t>
      </w:r>
      <w:r w:rsidR="00303539">
        <w:rPr>
          <w:rFonts w:ascii="Century Gothic" w:hAnsi="Century Gothic"/>
          <w:sz w:val="18"/>
          <w:szCs w:val="18"/>
        </w:rPr>
        <w:tab/>
      </w:r>
      <w:r w:rsidRPr="00371505">
        <w:rPr>
          <w:rFonts w:ascii="Century Gothic" w:hAnsi="Century Gothic"/>
          <w:sz w:val="18"/>
          <w:szCs w:val="18"/>
        </w:rPr>
        <w:t>Dispose of in accordance with relevant local legislation. Keep out of sewer and stormwater drains.</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4ECF155" w14:textId="77777777" w:rsidR="00303539" w:rsidRDefault="00371505" w:rsidP="00303539">
      <w:pPr>
        <w:pStyle w:val="NoSpacing"/>
      </w:pPr>
      <w:r w:rsidRPr="00303539">
        <w:t xml:space="preserve">Not classified as a dangerous good by the criteria of the ADG Code. </w:t>
      </w:r>
    </w:p>
    <w:p w14:paraId="554499DA" w14:textId="77777777" w:rsidR="00303539" w:rsidRDefault="00371505" w:rsidP="00303539">
      <w:pPr>
        <w:pStyle w:val="NoSpacing"/>
      </w:pPr>
      <w:r w:rsidRPr="00303539">
        <w:t xml:space="preserve">Drivers of trucks transporting bagged product should ensure that the bags are properly restrained. </w:t>
      </w:r>
    </w:p>
    <w:p w14:paraId="1ADD0985" w14:textId="77777777" w:rsidR="00303539" w:rsidRDefault="00303539" w:rsidP="00303539">
      <w:pPr>
        <w:pStyle w:val="NoSpacing"/>
        <w:rPr>
          <w:b/>
          <w:bCs/>
        </w:rPr>
        <w:sectPr w:rsidR="00303539" w:rsidSect="00395828">
          <w:type w:val="continuous"/>
          <w:pgSz w:w="11906" w:h="16838"/>
          <w:pgMar w:top="1440" w:right="1440" w:bottom="1440" w:left="1440" w:header="708" w:footer="708" w:gutter="0"/>
          <w:cols w:space="708"/>
          <w:docGrid w:linePitch="360"/>
        </w:sectPr>
      </w:pPr>
    </w:p>
    <w:p w14:paraId="625E000F" w14:textId="77777777" w:rsidR="00303539" w:rsidRDefault="00371505" w:rsidP="00303539">
      <w:pPr>
        <w:pStyle w:val="NoSpacing"/>
      </w:pPr>
      <w:r w:rsidRPr="00303539">
        <w:rPr>
          <w:b/>
          <w:bCs/>
        </w:rPr>
        <w:t>Shipping Name</w:t>
      </w:r>
      <w:r w:rsidRPr="00303539">
        <w:t xml:space="preserve"> </w:t>
      </w:r>
      <w:r w:rsidR="00303539">
        <w:tab/>
      </w:r>
      <w:r w:rsidRPr="00303539">
        <w:t>None Allocated</w:t>
      </w:r>
    </w:p>
    <w:p w14:paraId="523D4740" w14:textId="77777777" w:rsidR="00303539" w:rsidRDefault="00371505" w:rsidP="00303539">
      <w:pPr>
        <w:pStyle w:val="NoSpacing"/>
      </w:pPr>
      <w:r w:rsidRPr="00303539">
        <w:rPr>
          <w:b/>
          <w:bCs/>
        </w:rPr>
        <w:t>UN No</w:t>
      </w:r>
      <w:r w:rsidRPr="00303539">
        <w:t xml:space="preserve"> </w:t>
      </w:r>
      <w:r w:rsidR="00303539">
        <w:tab/>
      </w:r>
      <w:r w:rsidR="00303539">
        <w:tab/>
      </w:r>
      <w:r w:rsidR="00303539">
        <w:tab/>
      </w:r>
      <w:r w:rsidRPr="00303539">
        <w:t>None Allocated</w:t>
      </w:r>
    </w:p>
    <w:p w14:paraId="478F462B" w14:textId="77777777" w:rsidR="00303539" w:rsidRDefault="00371505" w:rsidP="00303539">
      <w:pPr>
        <w:pStyle w:val="NoSpacing"/>
      </w:pPr>
      <w:r w:rsidRPr="00303539">
        <w:rPr>
          <w:b/>
          <w:bCs/>
        </w:rPr>
        <w:t>Hazchem Code</w:t>
      </w:r>
      <w:r w:rsidRPr="00303539">
        <w:t xml:space="preserve"> </w:t>
      </w:r>
      <w:r w:rsidR="00303539">
        <w:tab/>
      </w:r>
      <w:r w:rsidRPr="00303539">
        <w:t xml:space="preserve">None Allocated </w:t>
      </w:r>
    </w:p>
    <w:p w14:paraId="752231D6" w14:textId="77777777" w:rsidR="00303539" w:rsidRDefault="00371505" w:rsidP="00303539">
      <w:pPr>
        <w:pStyle w:val="NoSpacing"/>
      </w:pPr>
      <w:r w:rsidRPr="00303539">
        <w:rPr>
          <w:b/>
          <w:bCs/>
        </w:rPr>
        <w:t xml:space="preserve">Pkg Group </w:t>
      </w:r>
      <w:r w:rsidR="00303539" w:rsidRPr="00303539">
        <w:rPr>
          <w:b/>
          <w:bCs/>
        </w:rPr>
        <w:tab/>
      </w:r>
      <w:r w:rsidR="00303539">
        <w:tab/>
      </w:r>
      <w:r w:rsidRPr="00303539">
        <w:t>None Allocated</w:t>
      </w:r>
    </w:p>
    <w:p w14:paraId="486B5BE3" w14:textId="77777777" w:rsidR="00303539" w:rsidRDefault="00371505" w:rsidP="00303539">
      <w:pPr>
        <w:pStyle w:val="NoSpacing"/>
      </w:pPr>
      <w:r w:rsidRPr="00303539">
        <w:rPr>
          <w:b/>
          <w:bCs/>
        </w:rPr>
        <w:t xml:space="preserve">DG Class </w:t>
      </w:r>
      <w:r w:rsidR="00303539">
        <w:tab/>
      </w:r>
      <w:r w:rsidR="00303539">
        <w:tab/>
      </w:r>
      <w:r w:rsidRPr="00303539">
        <w:t xml:space="preserve">None Allocated </w:t>
      </w:r>
    </w:p>
    <w:p w14:paraId="1D0D1351" w14:textId="77777777" w:rsidR="00303539" w:rsidRDefault="00371505" w:rsidP="00303539">
      <w:pPr>
        <w:pStyle w:val="NoSpacing"/>
      </w:pPr>
      <w:r w:rsidRPr="00303539">
        <w:rPr>
          <w:b/>
          <w:bCs/>
        </w:rPr>
        <w:t xml:space="preserve">Subsidiary Risk(s) </w:t>
      </w:r>
      <w:r w:rsidR="00303539">
        <w:tab/>
      </w:r>
      <w:r w:rsidRPr="00303539">
        <w:t xml:space="preserve">None Allocated </w:t>
      </w:r>
    </w:p>
    <w:p w14:paraId="688FE162" w14:textId="19FD0607" w:rsidR="00291232" w:rsidRPr="00303539" w:rsidRDefault="00371505" w:rsidP="00303539">
      <w:pPr>
        <w:pStyle w:val="NoSpacing"/>
      </w:pPr>
      <w:r w:rsidRPr="00303539">
        <w:rPr>
          <w:b/>
          <w:bCs/>
        </w:rPr>
        <w:t xml:space="preserve">EPG </w:t>
      </w:r>
      <w:r w:rsidR="00303539" w:rsidRPr="00303539">
        <w:rPr>
          <w:b/>
          <w:bCs/>
        </w:rPr>
        <w:tab/>
      </w:r>
      <w:r w:rsidR="00303539" w:rsidRPr="00303539">
        <w:rPr>
          <w:b/>
          <w:bCs/>
        </w:rPr>
        <w:tab/>
      </w:r>
      <w:r w:rsidR="00303539" w:rsidRPr="00303539">
        <w:rPr>
          <w:b/>
          <w:bCs/>
        </w:rPr>
        <w:tab/>
      </w:r>
      <w:r w:rsidRPr="00303539">
        <w:t>None Allocated</w:t>
      </w:r>
    </w:p>
    <w:p w14:paraId="3E0D11C1" w14:textId="77777777" w:rsidR="00291232" w:rsidRPr="00303539" w:rsidRDefault="00291232" w:rsidP="00303539">
      <w:pPr>
        <w:pStyle w:val="NoSpacing"/>
      </w:pPr>
    </w:p>
    <w:p w14:paraId="2CC2F807" w14:textId="77777777" w:rsidR="00303539" w:rsidRDefault="00303539" w:rsidP="00303539">
      <w:pPr>
        <w:pStyle w:val="NoSpacing"/>
        <w:sectPr w:rsidR="00303539" w:rsidSect="00303539">
          <w:type w:val="continuous"/>
          <w:pgSz w:w="11906" w:h="16838"/>
          <w:pgMar w:top="1440" w:right="1440" w:bottom="1440" w:left="1440" w:header="708" w:footer="708" w:gutter="0"/>
          <w:cols w:num="2" w:space="708"/>
          <w:docGrid w:linePitch="360"/>
        </w:sect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E0AE10D" w14:textId="5217E268" w:rsidR="00F062BB" w:rsidRPr="00F062BB" w:rsidRDefault="00273289" w:rsidP="00F062BB">
      <w:pPr>
        <w:pStyle w:val="NoSpacing"/>
        <w:ind w:left="1440" w:hanging="1440"/>
        <w:rPr>
          <w:b/>
          <w:bCs/>
        </w:rPr>
      </w:pPr>
      <w:r w:rsidRPr="00F062BB">
        <w:rPr>
          <w:b/>
          <w:bCs/>
        </w:rPr>
        <w:t xml:space="preserve">Poison </w:t>
      </w:r>
      <w:r w:rsidR="00F062BB" w:rsidRPr="00F062BB">
        <w:rPr>
          <w:b/>
          <w:bCs/>
        </w:rPr>
        <w:t>Schedule AICS</w:t>
      </w:r>
    </w:p>
    <w:p w14:paraId="05BE5602" w14:textId="4C18FB96" w:rsidR="00446035" w:rsidRPr="00A907DF" w:rsidRDefault="00273289" w:rsidP="00395828">
      <w:pPr>
        <w:pStyle w:val="NoSpacing"/>
        <w:rPr>
          <w:rFonts w:ascii="Century Gothic" w:eastAsia="Arial" w:hAnsi="Century Gothic" w:cs="Arial"/>
          <w:sz w:val="18"/>
          <w:szCs w:val="18"/>
        </w:rPr>
      </w:pPr>
      <w:r w:rsidRPr="00F062BB">
        <w:rPr>
          <w:color w:val="0D0D0D" w:themeColor="text1" w:themeTint="F2"/>
        </w:rPr>
        <w:t>A poison schedule number has not been allocated to this product using the criteria in the Standard for the Uniform Scheduling of Drugs and Poisons (SUSDP). All chemicals listed on the Australian Inventory of Chemical Substances (AICS).</w:t>
      </w: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4177EEBF"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37B77E19"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9661C9" w:rsidRPr="009661C9">
        <w:rPr>
          <w:rFonts w:ascii="Century Gothic" w:hAnsi="Century Gothic" w:cs="Arial"/>
          <w:bCs/>
          <w:spacing w:val="-1"/>
          <w:sz w:val="18"/>
          <w:szCs w:val="18"/>
        </w:rPr>
        <w:t>SupaCure Protective Coating</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Default="00446035" w:rsidP="00446035">
      <w:pPr>
        <w:rPr>
          <w:rFonts w:ascii="Century Gothic" w:hAnsi="Century Gothic"/>
          <w:sz w:val="18"/>
          <w:szCs w:val="18"/>
        </w:rPr>
      </w:pPr>
    </w:p>
    <w:p w14:paraId="2EA5FF46" w14:textId="77777777" w:rsidR="00395828" w:rsidRDefault="00395828" w:rsidP="00446035">
      <w:pPr>
        <w:rPr>
          <w:rFonts w:ascii="Century Gothic" w:hAnsi="Century Gothic"/>
          <w:sz w:val="18"/>
          <w:szCs w:val="18"/>
        </w:rPr>
      </w:pPr>
    </w:p>
    <w:p w14:paraId="5373B005" w14:textId="77777777" w:rsidR="00395828" w:rsidRDefault="00395828" w:rsidP="00446035">
      <w:pPr>
        <w:rPr>
          <w:rFonts w:ascii="Century Gothic" w:hAnsi="Century Gothic"/>
          <w:sz w:val="18"/>
          <w:szCs w:val="18"/>
        </w:rPr>
      </w:pPr>
    </w:p>
    <w:p w14:paraId="33FBF369" w14:textId="77777777" w:rsidR="00395828" w:rsidRDefault="00395828" w:rsidP="00446035">
      <w:pPr>
        <w:rPr>
          <w:rFonts w:ascii="Century Gothic" w:hAnsi="Century Gothic"/>
          <w:sz w:val="18"/>
          <w:szCs w:val="18"/>
        </w:rPr>
      </w:pPr>
    </w:p>
    <w:p w14:paraId="4FC6A56E" w14:textId="77777777" w:rsidR="00395828" w:rsidRDefault="00395828" w:rsidP="00446035">
      <w:pPr>
        <w:rPr>
          <w:rFonts w:ascii="Century Gothic" w:hAnsi="Century Gothic"/>
          <w:sz w:val="18"/>
          <w:szCs w:val="18"/>
        </w:rPr>
      </w:pPr>
    </w:p>
    <w:p w14:paraId="359BB3C0" w14:textId="77777777" w:rsidR="00395828" w:rsidRDefault="00395828" w:rsidP="00446035">
      <w:pPr>
        <w:rPr>
          <w:rFonts w:ascii="Century Gothic" w:hAnsi="Century Gothic"/>
          <w:sz w:val="18"/>
          <w:szCs w:val="18"/>
        </w:rPr>
      </w:pPr>
    </w:p>
    <w:p w14:paraId="3A716C80" w14:textId="77777777" w:rsidR="00395828" w:rsidRPr="00A907DF" w:rsidRDefault="00395828" w:rsidP="00446035">
      <w:pPr>
        <w:rPr>
          <w:rFonts w:ascii="Century Gothic" w:hAnsi="Century Gothic"/>
          <w:sz w:val="18"/>
          <w:szCs w:val="18"/>
        </w:rPr>
      </w:pPr>
    </w:p>
    <w:p w14:paraId="207EDA41" w14:textId="77777777" w:rsidR="00F062BB" w:rsidRPr="00F062BB" w:rsidRDefault="00F062BB" w:rsidP="00F062BB">
      <w:pPr>
        <w:pStyle w:val="NoSpacing"/>
        <w:rPr>
          <w:rFonts w:ascii="Century Gothic" w:hAnsi="Century Gothic"/>
          <w:b/>
          <w:bCs/>
          <w:spacing w:val="-1"/>
          <w:sz w:val="18"/>
          <w:szCs w:val="18"/>
        </w:rPr>
      </w:pPr>
      <w:r w:rsidRPr="00F062BB">
        <w:rPr>
          <w:rFonts w:ascii="Century Gothic" w:hAnsi="Century Gothic"/>
          <w:b/>
          <w:bCs/>
          <w:spacing w:val="-1"/>
          <w:sz w:val="18"/>
          <w:szCs w:val="18"/>
        </w:rPr>
        <w:t>Additional Information</w:t>
      </w:r>
    </w:p>
    <w:p w14:paraId="7BEC6542" w14:textId="77777777" w:rsidR="00F062BB" w:rsidRDefault="00F062BB" w:rsidP="00F062BB">
      <w:pPr>
        <w:pStyle w:val="NoSpacing"/>
        <w:rPr>
          <w:rFonts w:ascii="Century Gothic" w:hAnsi="Century Gothic"/>
          <w:spacing w:val="-1"/>
          <w:sz w:val="18"/>
          <w:szCs w:val="18"/>
        </w:rPr>
      </w:pPr>
      <w:r w:rsidRPr="00F062BB">
        <w:rPr>
          <w:rFonts w:ascii="Century Gothic" w:hAnsi="Century Gothic"/>
          <w:b/>
          <w:bCs/>
          <w:spacing w:val="-1"/>
          <w:sz w:val="18"/>
          <w:szCs w:val="18"/>
        </w:rPr>
        <w:t xml:space="preserve">CEMENT CONTACT DERMATITIS: </w:t>
      </w:r>
    </w:p>
    <w:p w14:paraId="1DA4DE5C" w14:textId="77777777" w:rsidR="00F062BB" w:rsidRDefault="00F062BB" w:rsidP="00F062BB">
      <w:pPr>
        <w:pStyle w:val="NoSpacing"/>
        <w:rPr>
          <w:rFonts w:ascii="Century Gothic" w:hAnsi="Century Gothic"/>
          <w:spacing w:val="-1"/>
          <w:sz w:val="18"/>
          <w:szCs w:val="18"/>
        </w:rPr>
      </w:pPr>
      <w:r w:rsidRPr="00273289">
        <w:rPr>
          <w:rFonts w:ascii="Century Gothic" w:hAnsi="Century Gothic"/>
          <w:spacing w:val="-1"/>
          <w:sz w:val="18"/>
          <w:szCs w:val="18"/>
        </w:rPr>
        <w:t xml:space="preserve">Individuals using wet cement, mortar, grout or concrete could be at risk of developing cement dermatitis. Symptoms of exposure include itchy, tender, swollen, hot, cracked or blistering skin with the potential for sensitisation. The dermatitis is due to the presence of soluble (hexavalent) chromium. </w:t>
      </w:r>
    </w:p>
    <w:p w14:paraId="03A576B0" w14:textId="77777777" w:rsidR="00F062BB" w:rsidRDefault="00F062BB" w:rsidP="00F062BB">
      <w:pPr>
        <w:pStyle w:val="NoSpacing"/>
        <w:rPr>
          <w:rFonts w:ascii="Century Gothic" w:hAnsi="Century Gothic"/>
          <w:spacing w:val="-1"/>
          <w:sz w:val="18"/>
          <w:szCs w:val="18"/>
        </w:rPr>
      </w:pPr>
    </w:p>
    <w:p w14:paraId="050D072F" w14:textId="1C83A5B1" w:rsidR="00F062BB" w:rsidRDefault="00F062BB" w:rsidP="00F062BB">
      <w:pPr>
        <w:pStyle w:val="NoSpacing"/>
        <w:rPr>
          <w:rFonts w:ascii="Century Gothic" w:hAnsi="Century Gothic"/>
          <w:spacing w:val="-1"/>
          <w:sz w:val="18"/>
          <w:szCs w:val="18"/>
        </w:rPr>
      </w:pPr>
      <w:r w:rsidRPr="00F062BB">
        <w:rPr>
          <w:rFonts w:ascii="Century Gothic" w:hAnsi="Century Gothic"/>
          <w:b/>
          <w:bCs/>
          <w:spacing w:val="-1"/>
          <w:sz w:val="18"/>
          <w:szCs w:val="18"/>
        </w:rPr>
        <w:t>IARC – GROUP 1</w:t>
      </w:r>
      <w:r w:rsidR="0095365B">
        <w:rPr>
          <w:rFonts w:ascii="Century Gothic" w:hAnsi="Century Gothic"/>
          <w:spacing w:val="-1"/>
          <w:sz w:val="18"/>
          <w:szCs w:val="18"/>
        </w:rPr>
        <w:tab/>
      </w:r>
      <w:r w:rsidRPr="00273289">
        <w:rPr>
          <w:rFonts w:ascii="Century Gothic" w:hAnsi="Century Gothic"/>
          <w:spacing w:val="-1"/>
          <w:sz w:val="18"/>
          <w:szCs w:val="18"/>
        </w:rPr>
        <w:t xml:space="preserve">PROVEN HUMAN CARCINOGEN. This product contains an ingredient for which there is sufficient evidence to have been classified by the International Agency for Research into Cancer as a human carcinogen. The use of products known to be human carcinogens should be strictly monitored and controlled. </w:t>
      </w:r>
    </w:p>
    <w:p w14:paraId="2FEA00BF" w14:textId="77777777" w:rsidR="00F062BB" w:rsidRDefault="00F062BB" w:rsidP="00F062BB">
      <w:pPr>
        <w:pStyle w:val="NoSpacing"/>
        <w:rPr>
          <w:rFonts w:ascii="Century Gothic" w:hAnsi="Century Gothic"/>
          <w:spacing w:val="-1"/>
          <w:sz w:val="18"/>
          <w:szCs w:val="18"/>
        </w:rPr>
      </w:pPr>
    </w:p>
    <w:p w14:paraId="19B26CEE" w14:textId="01784229" w:rsidR="00F062BB" w:rsidRDefault="00F062BB" w:rsidP="00F062BB">
      <w:pPr>
        <w:pStyle w:val="NoSpacing"/>
        <w:rPr>
          <w:rFonts w:ascii="Century Gothic" w:hAnsi="Century Gothic"/>
          <w:spacing w:val="-1"/>
          <w:sz w:val="18"/>
          <w:szCs w:val="18"/>
        </w:rPr>
      </w:pPr>
      <w:r w:rsidRPr="00F062BB">
        <w:rPr>
          <w:rFonts w:ascii="Century Gothic" w:hAnsi="Century Gothic"/>
          <w:b/>
          <w:bCs/>
          <w:spacing w:val="-1"/>
          <w:sz w:val="18"/>
          <w:szCs w:val="18"/>
        </w:rPr>
        <w:t>RESPIRATORS</w:t>
      </w:r>
      <w:r w:rsidRPr="0095365B">
        <w:rPr>
          <w:rFonts w:ascii="Century Gothic" w:hAnsi="Century Gothic"/>
          <w:spacing w:val="-1"/>
          <w:sz w:val="18"/>
          <w:szCs w:val="18"/>
        </w:rPr>
        <w:t xml:space="preserve"> I</w:t>
      </w:r>
      <w:r w:rsidRPr="00273289">
        <w:rPr>
          <w:rFonts w:ascii="Century Gothic" w:hAnsi="Century Gothic"/>
          <w:spacing w:val="-1"/>
          <w:sz w:val="18"/>
          <w:szCs w:val="18"/>
        </w:rPr>
        <w:t>n general the use of respirators should be limited and engineering controls employed to avoid exposure. If respiratory equipment must be worn ensure correct respirator selection and training is undertaken. Remember that some respirators may be extremely uncomfortable when used for long periods. The use of air powered or air supplied respirators should be considered where prolonged or repeated use is necessary.</w:t>
      </w:r>
    </w:p>
    <w:p w14:paraId="6D09B249" w14:textId="77777777" w:rsidR="00F062BB" w:rsidRDefault="00F062BB" w:rsidP="00F062BB">
      <w:pPr>
        <w:pStyle w:val="NoSpacing"/>
        <w:rPr>
          <w:rFonts w:ascii="Century Gothic" w:hAnsi="Century Gothic"/>
          <w:spacing w:val="-1"/>
          <w:sz w:val="18"/>
          <w:szCs w:val="18"/>
        </w:rPr>
      </w:pPr>
    </w:p>
    <w:p w14:paraId="680D1C02" w14:textId="77777777" w:rsidR="0095365B" w:rsidRDefault="00F062BB" w:rsidP="00F062BB">
      <w:pPr>
        <w:pStyle w:val="NoSpacing"/>
        <w:rPr>
          <w:rFonts w:ascii="Century Gothic" w:hAnsi="Century Gothic"/>
          <w:spacing w:val="-1"/>
          <w:sz w:val="18"/>
          <w:szCs w:val="18"/>
        </w:rPr>
      </w:pPr>
      <w:r w:rsidRPr="0095365B">
        <w:rPr>
          <w:rFonts w:ascii="Century Gothic" w:hAnsi="Century Gothic"/>
          <w:b/>
          <w:bCs/>
          <w:spacing w:val="-1"/>
          <w:sz w:val="18"/>
          <w:szCs w:val="18"/>
        </w:rPr>
        <w:t>PERSONAL PROTECTIVE EQUIPMENT GUIDELINES:</w:t>
      </w:r>
      <w:r w:rsidRPr="00273289">
        <w:rPr>
          <w:rFonts w:ascii="Century Gothic" w:hAnsi="Century Gothic"/>
          <w:spacing w:val="-1"/>
          <w:sz w:val="18"/>
          <w:szCs w:val="18"/>
        </w:rPr>
        <w:t xml:space="preserve"> The Recommendation for protective equipment contained within this SDS report is provided as a guide only. Factors such as method of application, working environment, quantity used, product concentration and the availability of engineering controls should be considered before final selection of personal protective equipment is made. </w:t>
      </w:r>
    </w:p>
    <w:p w14:paraId="26C9533F" w14:textId="77777777" w:rsidR="0095365B" w:rsidRDefault="0095365B" w:rsidP="00F062BB">
      <w:pPr>
        <w:pStyle w:val="NoSpacing"/>
        <w:rPr>
          <w:rFonts w:ascii="Century Gothic" w:hAnsi="Century Gothic"/>
          <w:spacing w:val="-1"/>
          <w:sz w:val="18"/>
          <w:szCs w:val="18"/>
        </w:rPr>
      </w:pPr>
    </w:p>
    <w:p w14:paraId="4132A54C" w14:textId="77777777" w:rsidR="0095365B" w:rsidRDefault="00F062BB" w:rsidP="00F062BB">
      <w:pPr>
        <w:pStyle w:val="NoSpacing"/>
        <w:rPr>
          <w:rFonts w:ascii="Century Gothic" w:hAnsi="Century Gothic"/>
          <w:spacing w:val="-1"/>
          <w:sz w:val="18"/>
          <w:szCs w:val="18"/>
        </w:rPr>
      </w:pPr>
      <w:r w:rsidRPr="0095365B">
        <w:rPr>
          <w:rFonts w:ascii="Century Gothic" w:hAnsi="Century Gothic"/>
          <w:b/>
          <w:bCs/>
          <w:spacing w:val="-1"/>
          <w:sz w:val="18"/>
          <w:szCs w:val="18"/>
        </w:rPr>
        <w:t xml:space="preserve">HEALTH EFFECTS FROM EXPOSURE: </w:t>
      </w:r>
      <w:r w:rsidRPr="00273289">
        <w:rPr>
          <w:rFonts w:ascii="Century Gothic" w:hAnsi="Century Gothic"/>
          <w:spacing w:val="-1"/>
          <w:sz w:val="18"/>
          <w:szCs w:val="18"/>
        </w:rPr>
        <w:t xml:space="preserve">It should be noted that the effects from exposure to this product will depend on several factors including: frequency and duration of use; quantity used; effectiveness of control measures; protective equipment used and method of application. Given that it is impractical to prepare an SDS report which would encompass all possible scenarios, it is anticipated that users will assess the risks and apply control methods where appropriate. </w:t>
      </w:r>
    </w:p>
    <w:p w14:paraId="3E0726FF" w14:textId="77777777" w:rsidR="0095365B" w:rsidRDefault="0095365B" w:rsidP="00F062BB">
      <w:pPr>
        <w:pStyle w:val="NoSpacing"/>
        <w:rPr>
          <w:rFonts w:ascii="Century Gothic" w:hAnsi="Century Gothic"/>
          <w:spacing w:val="-1"/>
          <w:sz w:val="18"/>
          <w:szCs w:val="18"/>
        </w:rPr>
      </w:pPr>
    </w:p>
    <w:p w14:paraId="67C1E874" w14:textId="77777777" w:rsidR="0095365B" w:rsidRDefault="00F062BB" w:rsidP="00F062BB">
      <w:pPr>
        <w:pStyle w:val="NoSpacing"/>
        <w:rPr>
          <w:rFonts w:ascii="Century Gothic" w:hAnsi="Century Gothic"/>
          <w:spacing w:val="-1"/>
          <w:sz w:val="18"/>
          <w:szCs w:val="18"/>
        </w:rPr>
      </w:pPr>
      <w:r w:rsidRPr="0095365B">
        <w:rPr>
          <w:rFonts w:ascii="Century Gothic" w:hAnsi="Century Gothic"/>
          <w:b/>
          <w:bCs/>
          <w:spacing w:val="-1"/>
          <w:sz w:val="18"/>
          <w:szCs w:val="18"/>
        </w:rPr>
        <w:t xml:space="preserve">ABBREVIATIONS: </w:t>
      </w:r>
    </w:p>
    <w:p w14:paraId="2BFAE8E3" w14:textId="77777777" w:rsidR="0095365B" w:rsidRDefault="00F062BB" w:rsidP="00F062BB">
      <w:pPr>
        <w:pStyle w:val="NoSpacing"/>
        <w:rPr>
          <w:rFonts w:ascii="Century Gothic" w:hAnsi="Century Gothic"/>
          <w:spacing w:val="-1"/>
          <w:sz w:val="18"/>
          <w:szCs w:val="18"/>
        </w:rPr>
      </w:pPr>
      <w:r w:rsidRPr="00273289">
        <w:rPr>
          <w:rFonts w:ascii="Century Gothic" w:hAnsi="Century Gothic"/>
          <w:spacing w:val="-1"/>
          <w:sz w:val="18"/>
          <w:szCs w:val="18"/>
        </w:rPr>
        <w:t xml:space="preserve">mg/m3 - Milligrams per cubic metre </w:t>
      </w:r>
    </w:p>
    <w:p w14:paraId="4CEE14EC" w14:textId="77777777" w:rsidR="0095365B" w:rsidRDefault="00F062BB" w:rsidP="00F062BB">
      <w:pPr>
        <w:pStyle w:val="NoSpacing"/>
        <w:rPr>
          <w:rFonts w:ascii="Century Gothic" w:hAnsi="Century Gothic"/>
          <w:spacing w:val="-1"/>
          <w:sz w:val="18"/>
          <w:szCs w:val="18"/>
        </w:rPr>
      </w:pPr>
      <w:r w:rsidRPr="00273289">
        <w:rPr>
          <w:rFonts w:ascii="Century Gothic" w:hAnsi="Century Gothic"/>
          <w:spacing w:val="-1"/>
          <w:sz w:val="18"/>
          <w:szCs w:val="18"/>
        </w:rPr>
        <w:t xml:space="preserve">ppm - Parts Per Million </w:t>
      </w:r>
    </w:p>
    <w:p w14:paraId="3BEA036B" w14:textId="77777777" w:rsidR="0095365B" w:rsidRDefault="00F062BB" w:rsidP="00F062BB">
      <w:pPr>
        <w:pStyle w:val="NoSpacing"/>
        <w:rPr>
          <w:rFonts w:ascii="Century Gothic" w:hAnsi="Century Gothic"/>
          <w:spacing w:val="-1"/>
          <w:sz w:val="18"/>
          <w:szCs w:val="18"/>
        </w:rPr>
      </w:pPr>
      <w:r w:rsidRPr="00273289">
        <w:rPr>
          <w:rFonts w:ascii="Century Gothic" w:hAnsi="Century Gothic"/>
          <w:spacing w:val="-1"/>
          <w:sz w:val="18"/>
          <w:szCs w:val="18"/>
        </w:rPr>
        <w:t xml:space="preserve">ES-TWA - Exposure Standard - Time Weighted Average </w:t>
      </w:r>
    </w:p>
    <w:p w14:paraId="4AD7C4C5" w14:textId="77777777" w:rsidR="0095365B" w:rsidRDefault="00F062BB" w:rsidP="00F062BB">
      <w:pPr>
        <w:pStyle w:val="NoSpacing"/>
        <w:rPr>
          <w:rFonts w:ascii="Century Gothic" w:hAnsi="Century Gothic"/>
          <w:spacing w:val="-1"/>
          <w:sz w:val="18"/>
          <w:szCs w:val="18"/>
        </w:rPr>
      </w:pPr>
      <w:r w:rsidRPr="00273289">
        <w:rPr>
          <w:rFonts w:ascii="Century Gothic" w:hAnsi="Century Gothic"/>
          <w:spacing w:val="-1"/>
          <w:sz w:val="18"/>
          <w:szCs w:val="18"/>
        </w:rPr>
        <w:t>CNS - Central Nervous System</w:t>
      </w:r>
    </w:p>
    <w:p w14:paraId="0F59FEB3" w14:textId="77777777" w:rsidR="0095365B" w:rsidRDefault="00F062BB" w:rsidP="00F062BB">
      <w:pPr>
        <w:pStyle w:val="NoSpacing"/>
        <w:rPr>
          <w:rFonts w:ascii="Century Gothic" w:hAnsi="Century Gothic"/>
          <w:spacing w:val="-1"/>
          <w:sz w:val="18"/>
          <w:szCs w:val="18"/>
        </w:rPr>
      </w:pPr>
      <w:r w:rsidRPr="00273289">
        <w:rPr>
          <w:rFonts w:ascii="Century Gothic" w:hAnsi="Century Gothic"/>
          <w:spacing w:val="-1"/>
          <w:sz w:val="18"/>
          <w:szCs w:val="18"/>
        </w:rPr>
        <w:t>NOS - Not Otherwise Specified</w:t>
      </w:r>
    </w:p>
    <w:p w14:paraId="57C4B491" w14:textId="77777777" w:rsidR="0095365B" w:rsidRDefault="00F062BB" w:rsidP="00F062BB">
      <w:pPr>
        <w:pStyle w:val="NoSpacing"/>
        <w:rPr>
          <w:rFonts w:ascii="Century Gothic" w:hAnsi="Century Gothic"/>
          <w:spacing w:val="-1"/>
          <w:sz w:val="18"/>
          <w:szCs w:val="18"/>
        </w:rPr>
      </w:pPr>
      <w:r w:rsidRPr="00273289">
        <w:rPr>
          <w:rFonts w:ascii="Century Gothic" w:hAnsi="Century Gothic"/>
          <w:spacing w:val="-1"/>
          <w:sz w:val="18"/>
          <w:szCs w:val="18"/>
        </w:rPr>
        <w:t xml:space="preserve">pH - relates to hydrogen ion concentration - this value will relate to a scale of 0 - 14, where 0 is highly acidic and 14 is highly alkaline. </w:t>
      </w:r>
    </w:p>
    <w:p w14:paraId="0936D806" w14:textId="77777777" w:rsidR="0095365B" w:rsidRDefault="00F062BB" w:rsidP="00F062BB">
      <w:pPr>
        <w:pStyle w:val="NoSpacing"/>
        <w:rPr>
          <w:rFonts w:ascii="Century Gothic" w:hAnsi="Century Gothic"/>
          <w:spacing w:val="-1"/>
          <w:sz w:val="18"/>
          <w:szCs w:val="18"/>
        </w:rPr>
      </w:pPr>
      <w:r w:rsidRPr="00273289">
        <w:rPr>
          <w:rFonts w:ascii="Century Gothic" w:hAnsi="Century Gothic"/>
          <w:spacing w:val="-1"/>
          <w:sz w:val="18"/>
          <w:szCs w:val="18"/>
        </w:rPr>
        <w:t xml:space="preserve">CAS# - Chemical Abstract Service Number - used to uniquely identify chemical compounds. </w:t>
      </w:r>
    </w:p>
    <w:p w14:paraId="53B63E53" w14:textId="77777777" w:rsidR="0095365B" w:rsidRDefault="00F062BB" w:rsidP="00F062BB">
      <w:pPr>
        <w:pStyle w:val="NoSpacing"/>
        <w:rPr>
          <w:rFonts w:ascii="Century Gothic" w:hAnsi="Century Gothic"/>
          <w:spacing w:val="-1"/>
          <w:sz w:val="18"/>
          <w:szCs w:val="18"/>
        </w:rPr>
      </w:pPr>
      <w:r w:rsidRPr="00273289">
        <w:rPr>
          <w:rFonts w:ascii="Century Gothic" w:hAnsi="Century Gothic"/>
          <w:spacing w:val="-1"/>
          <w:sz w:val="18"/>
          <w:szCs w:val="18"/>
        </w:rPr>
        <w:t xml:space="preserve">IARC - International Agency for Research on Cancer. </w:t>
      </w:r>
    </w:p>
    <w:p w14:paraId="3EB5B6AF" w14:textId="77777777" w:rsidR="0095365B" w:rsidRDefault="0095365B" w:rsidP="00F062BB">
      <w:pPr>
        <w:pStyle w:val="NoSpacing"/>
        <w:rPr>
          <w:rFonts w:ascii="Century Gothic" w:hAnsi="Century Gothic"/>
          <w:spacing w:val="-1"/>
          <w:sz w:val="18"/>
          <w:szCs w:val="18"/>
        </w:rPr>
      </w:pPr>
    </w:p>
    <w:p w14:paraId="145BC5E0" w14:textId="77777777" w:rsidR="0095365B" w:rsidRDefault="00F062BB" w:rsidP="00F062BB">
      <w:pPr>
        <w:pStyle w:val="NoSpacing"/>
        <w:rPr>
          <w:rFonts w:ascii="Century Gothic" w:hAnsi="Century Gothic"/>
          <w:spacing w:val="-1"/>
          <w:sz w:val="18"/>
          <w:szCs w:val="18"/>
        </w:rPr>
      </w:pPr>
      <w:r w:rsidRPr="0095365B">
        <w:rPr>
          <w:rFonts w:ascii="Century Gothic" w:hAnsi="Century Gothic"/>
          <w:b/>
          <w:bCs/>
          <w:spacing w:val="-1"/>
          <w:sz w:val="18"/>
          <w:szCs w:val="18"/>
        </w:rPr>
        <w:t>Report Status</w:t>
      </w:r>
      <w:r w:rsidRPr="00273289">
        <w:rPr>
          <w:rFonts w:ascii="Century Gothic" w:hAnsi="Century Gothic"/>
          <w:spacing w:val="-1"/>
          <w:sz w:val="18"/>
          <w:szCs w:val="18"/>
        </w:rPr>
        <w:t xml:space="preserve"> This document has been compiled by </w:t>
      </w:r>
      <w:r w:rsidR="0095365B">
        <w:rPr>
          <w:rFonts w:ascii="Century Gothic" w:hAnsi="Century Gothic"/>
          <w:spacing w:val="-1"/>
          <w:sz w:val="18"/>
          <w:szCs w:val="18"/>
        </w:rPr>
        <w:t>SHIMICOAT Pty Ltd</w:t>
      </w:r>
      <w:r w:rsidRPr="00273289">
        <w:rPr>
          <w:rFonts w:ascii="Century Gothic" w:hAnsi="Century Gothic"/>
          <w:spacing w:val="-1"/>
          <w:sz w:val="18"/>
          <w:szCs w:val="18"/>
        </w:rPr>
        <w:t xml:space="preserve"> the manufacturer of the product and serves as the manufacturer’s </w:t>
      </w:r>
      <w:r w:rsidR="0095365B">
        <w:rPr>
          <w:rFonts w:ascii="Century Gothic" w:hAnsi="Century Gothic"/>
          <w:spacing w:val="-1"/>
          <w:sz w:val="18"/>
          <w:szCs w:val="18"/>
        </w:rPr>
        <w:t xml:space="preserve">Material </w:t>
      </w:r>
      <w:r w:rsidRPr="00273289">
        <w:rPr>
          <w:rFonts w:ascii="Century Gothic" w:hAnsi="Century Gothic"/>
          <w:spacing w:val="-1"/>
          <w:sz w:val="18"/>
          <w:szCs w:val="18"/>
        </w:rPr>
        <w:t>Safety Data Sheet (“</w:t>
      </w:r>
      <w:r w:rsidR="0095365B">
        <w:rPr>
          <w:rFonts w:ascii="Century Gothic" w:hAnsi="Century Gothic"/>
          <w:spacing w:val="-1"/>
          <w:sz w:val="18"/>
          <w:szCs w:val="18"/>
        </w:rPr>
        <w:t>M</w:t>
      </w:r>
      <w:r w:rsidRPr="00273289">
        <w:rPr>
          <w:rFonts w:ascii="Century Gothic" w:hAnsi="Century Gothic"/>
          <w:spacing w:val="-1"/>
          <w:sz w:val="18"/>
          <w:szCs w:val="18"/>
        </w:rPr>
        <w:t xml:space="preserve">SDS”). While </w:t>
      </w:r>
      <w:r w:rsidR="0095365B">
        <w:rPr>
          <w:rFonts w:ascii="Century Gothic" w:hAnsi="Century Gothic"/>
          <w:spacing w:val="-1"/>
          <w:sz w:val="18"/>
          <w:szCs w:val="18"/>
        </w:rPr>
        <w:t>SHIMICOAT</w:t>
      </w:r>
      <w:r w:rsidRPr="00273289">
        <w:rPr>
          <w:rFonts w:ascii="Century Gothic" w:hAnsi="Century Gothic"/>
          <w:spacing w:val="-1"/>
          <w:sz w:val="18"/>
          <w:szCs w:val="18"/>
        </w:rPr>
        <w:t xml:space="preserve"> has taken all due care to include accurate and up-to-date information in this </w:t>
      </w:r>
      <w:r w:rsidR="0095365B">
        <w:rPr>
          <w:rFonts w:ascii="Century Gothic" w:hAnsi="Century Gothic"/>
          <w:spacing w:val="-1"/>
          <w:sz w:val="18"/>
          <w:szCs w:val="18"/>
        </w:rPr>
        <w:t>M</w:t>
      </w:r>
      <w:r w:rsidRPr="00273289">
        <w:rPr>
          <w:rFonts w:ascii="Century Gothic" w:hAnsi="Century Gothic"/>
          <w:spacing w:val="-1"/>
          <w:sz w:val="18"/>
          <w:szCs w:val="18"/>
        </w:rPr>
        <w:t xml:space="preserve">SDS, it does not provide any warranty as to accuracy or completeness. As far as lawfully possible, </w:t>
      </w:r>
      <w:r w:rsidR="0095365B">
        <w:rPr>
          <w:rFonts w:ascii="Century Gothic" w:hAnsi="Century Gothic"/>
          <w:spacing w:val="-1"/>
          <w:sz w:val="18"/>
          <w:szCs w:val="18"/>
        </w:rPr>
        <w:t>SHIMICOAT</w:t>
      </w:r>
      <w:r w:rsidRPr="00273289">
        <w:rPr>
          <w:rFonts w:ascii="Century Gothic" w:hAnsi="Century Gothic"/>
          <w:spacing w:val="-1"/>
          <w:sz w:val="18"/>
          <w:szCs w:val="18"/>
        </w:rPr>
        <w:t xml:space="preserve"> accepts no liability for any loss, injury or damage (including consequential loss) which may be suffered or incurred by any person as a consequence of their reliance on the information contained in this </w:t>
      </w:r>
      <w:r w:rsidR="0095365B">
        <w:rPr>
          <w:rFonts w:ascii="Century Gothic" w:hAnsi="Century Gothic"/>
          <w:spacing w:val="-1"/>
          <w:sz w:val="18"/>
          <w:szCs w:val="18"/>
        </w:rPr>
        <w:t>M</w:t>
      </w:r>
      <w:r w:rsidRPr="00273289">
        <w:rPr>
          <w:rFonts w:ascii="Century Gothic" w:hAnsi="Century Gothic"/>
          <w:spacing w:val="-1"/>
          <w:sz w:val="18"/>
          <w:szCs w:val="18"/>
        </w:rPr>
        <w:t xml:space="preserve">SDS. </w:t>
      </w:r>
    </w:p>
    <w:p w14:paraId="7DEB51C0" w14:textId="77777777" w:rsidR="00395828" w:rsidRDefault="00395828" w:rsidP="00F062BB">
      <w:pPr>
        <w:pStyle w:val="NoSpacing"/>
        <w:rPr>
          <w:rFonts w:ascii="Century Gothic" w:hAnsi="Century Gothic"/>
          <w:b/>
          <w:bCs/>
          <w:spacing w:val="-1"/>
          <w:sz w:val="18"/>
          <w:szCs w:val="18"/>
        </w:rPr>
      </w:pPr>
    </w:p>
    <w:p w14:paraId="2E18FED7" w14:textId="58ACF2CC" w:rsidR="0095365B" w:rsidRDefault="00F062BB" w:rsidP="00F062BB">
      <w:pPr>
        <w:pStyle w:val="NoSpacing"/>
        <w:rPr>
          <w:rFonts w:ascii="Century Gothic" w:hAnsi="Century Gothic"/>
          <w:b/>
          <w:bCs/>
          <w:spacing w:val="-1"/>
          <w:sz w:val="18"/>
          <w:szCs w:val="18"/>
        </w:rPr>
      </w:pPr>
      <w:r w:rsidRPr="0095365B">
        <w:rPr>
          <w:rFonts w:ascii="Century Gothic" w:hAnsi="Century Gothic"/>
          <w:b/>
          <w:bCs/>
          <w:spacing w:val="-1"/>
          <w:sz w:val="18"/>
          <w:szCs w:val="18"/>
        </w:rPr>
        <w:t>Contact Point</w:t>
      </w:r>
    </w:p>
    <w:p w14:paraId="60733927" w14:textId="77777777" w:rsidR="00ED0FD6" w:rsidRPr="00A907DF" w:rsidRDefault="00ED0FD6" w:rsidP="00ED0FD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3F647CBD" w14:textId="77777777" w:rsidR="00ED0FD6" w:rsidRPr="00A907DF" w:rsidRDefault="00ED0FD6" w:rsidP="00ED0FD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0D1223E6" w14:textId="77777777" w:rsidR="00ED0FD6" w:rsidRPr="00A907DF" w:rsidRDefault="00ED0FD6" w:rsidP="00ED0FD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21" w:history="1">
        <w:r w:rsidRPr="00A907DF">
          <w:rPr>
            <w:rStyle w:val="Hyperlink"/>
            <w:rFonts w:ascii="Century Gothic" w:hAnsi="Century Gothic" w:cstheme="minorHAnsi"/>
            <w:sz w:val="18"/>
            <w:szCs w:val="18"/>
          </w:rPr>
          <w:t>info@shimi.com.au</w:t>
        </w:r>
      </w:hyperlink>
    </w:p>
    <w:p w14:paraId="0BF7DBBD" w14:textId="77777777" w:rsidR="00ED0FD6" w:rsidRPr="00A907DF" w:rsidRDefault="00ED0FD6" w:rsidP="00ED0FD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Pr>
          <w:rFonts w:ascii="Century Gothic" w:hAnsi="Century Gothic"/>
          <w:w w:val="95"/>
          <w:sz w:val="18"/>
          <w:szCs w:val="18"/>
        </w:rPr>
        <w:tab/>
      </w:r>
      <w:hyperlink r:id="rId22" w:history="1">
        <w:r w:rsidRPr="00395546">
          <w:rPr>
            <w:rStyle w:val="Hyperlink"/>
            <w:rFonts w:ascii="Century Gothic" w:hAnsi="Century Gothic" w:cstheme="minorHAnsi"/>
            <w:spacing w:val="-1"/>
            <w:sz w:val="18"/>
            <w:szCs w:val="18"/>
          </w:rPr>
          <w:t>www.shimi.com.au</w:t>
        </w:r>
      </w:hyperlink>
    </w:p>
    <w:p w14:paraId="3EB5A971" w14:textId="77777777" w:rsidR="00ED0FD6" w:rsidRPr="00A907DF" w:rsidRDefault="00ED0FD6" w:rsidP="00ED0FD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5A322E57" w14:textId="77777777" w:rsidR="00ED0FD6" w:rsidRPr="00A907DF" w:rsidRDefault="00ED0FD6" w:rsidP="00ED0FD6">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7759D3C8" w14:textId="77777777" w:rsidR="0095365B" w:rsidRDefault="0095365B" w:rsidP="00F062BB">
      <w:pPr>
        <w:pStyle w:val="NoSpacing"/>
        <w:rPr>
          <w:rFonts w:ascii="Century Gothic" w:hAnsi="Century Gothic"/>
          <w:spacing w:val="-1"/>
          <w:sz w:val="18"/>
          <w:szCs w:val="18"/>
        </w:rPr>
      </w:pPr>
    </w:p>
    <w:p w14:paraId="30249AE7" w14:textId="18E5541C" w:rsidR="0095365B" w:rsidRDefault="00F062BB" w:rsidP="00F062BB">
      <w:pPr>
        <w:pStyle w:val="NoSpacing"/>
        <w:rPr>
          <w:rFonts w:ascii="Century Gothic" w:hAnsi="Century Gothic"/>
          <w:spacing w:val="-1"/>
          <w:sz w:val="18"/>
          <w:szCs w:val="18"/>
        </w:rPr>
      </w:pPr>
      <w:r w:rsidRPr="0095365B">
        <w:rPr>
          <w:rFonts w:ascii="Century Gothic" w:hAnsi="Century Gothic"/>
          <w:b/>
          <w:bCs/>
          <w:spacing w:val="-1"/>
          <w:sz w:val="18"/>
          <w:szCs w:val="18"/>
        </w:rPr>
        <w:t>Advice Note</w:t>
      </w:r>
      <w:r w:rsidRPr="00273289">
        <w:rPr>
          <w:rFonts w:ascii="Century Gothic" w:hAnsi="Century Gothic"/>
          <w:spacing w:val="-1"/>
          <w:sz w:val="18"/>
          <w:szCs w:val="18"/>
        </w:rPr>
        <w:t xml:space="preserve"> The information in this document is believed to be accurate. Please check the currency of this </w:t>
      </w:r>
      <w:r w:rsidR="0095365B">
        <w:rPr>
          <w:rFonts w:ascii="Century Gothic" w:hAnsi="Century Gothic"/>
          <w:spacing w:val="-1"/>
          <w:sz w:val="18"/>
          <w:szCs w:val="18"/>
        </w:rPr>
        <w:t>M</w:t>
      </w:r>
      <w:r w:rsidRPr="00273289">
        <w:rPr>
          <w:rFonts w:ascii="Century Gothic" w:hAnsi="Century Gothic"/>
          <w:spacing w:val="-1"/>
          <w:sz w:val="18"/>
          <w:szCs w:val="18"/>
        </w:rPr>
        <w:t>SDS by contacting</w:t>
      </w:r>
      <w:r w:rsidR="0095365B">
        <w:rPr>
          <w:rFonts w:ascii="Century Gothic" w:hAnsi="Century Gothic"/>
          <w:spacing w:val="-1"/>
          <w:sz w:val="18"/>
          <w:szCs w:val="18"/>
        </w:rPr>
        <w:t xml:space="preserve"> SHIMICOAT</w:t>
      </w:r>
      <w:r w:rsidRPr="00273289">
        <w:rPr>
          <w:rFonts w:ascii="Century Gothic" w:hAnsi="Century Gothic"/>
          <w:spacing w:val="-1"/>
          <w:sz w:val="18"/>
          <w:szCs w:val="18"/>
        </w:rPr>
        <w:t xml:space="preserve"> </w:t>
      </w:r>
    </w:p>
    <w:p w14:paraId="3DAF5E1A" w14:textId="77777777" w:rsidR="0095365B" w:rsidRDefault="0095365B" w:rsidP="00F062BB">
      <w:pPr>
        <w:pStyle w:val="NoSpacing"/>
        <w:rPr>
          <w:rFonts w:ascii="Century Gothic" w:hAnsi="Century Gothic"/>
          <w:spacing w:val="-1"/>
          <w:sz w:val="18"/>
          <w:szCs w:val="18"/>
        </w:rPr>
      </w:pPr>
    </w:p>
    <w:p w14:paraId="721D1B8A" w14:textId="77777777" w:rsidR="0095365B" w:rsidRDefault="0095365B" w:rsidP="00F062BB">
      <w:pPr>
        <w:pStyle w:val="NoSpacing"/>
        <w:rPr>
          <w:rFonts w:ascii="Century Gothic" w:hAnsi="Century Gothic"/>
          <w:spacing w:val="-1"/>
          <w:sz w:val="18"/>
          <w:szCs w:val="18"/>
        </w:rPr>
      </w:pPr>
    </w:p>
    <w:p w14:paraId="31F545F1" w14:textId="77777777" w:rsidR="00395828" w:rsidRDefault="00395828" w:rsidP="00F062BB">
      <w:pPr>
        <w:pStyle w:val="NoSpacing"/>
        <w:rPr>
          <w:rFonts w:ascii="Century Gothic" w:hAnsi="Century Gothic"/>
          <w:spacing w:val="-1"/>
          <w:sz w:val="18"/>
          <w:szCs w:val="18"/>
        </w:rPr>
      </w:pPr>
    </w:p>
    <w:p w14:paraId="0647F635" w14:textId="77777777" w:rsidR="00395828" w:rsidRDefault="00395828" w:rsidP="00F062BB">
      <w:pPr>
        <w:pStyle w:val="NoSpacing"/>
        <w:rPr>
          <w:rFonts w:ascii="Century Gothic" w:hAnsi="Century Gothic"/>
          <w:spacing w:val="-1"/>
          <w:sz w:val="18"/>
          <w:szCs w:val="18"/>
        </w:rPr>
      </w:pPr>
    </w:p>
    <w:p w14:paraId="199A8311" w14:textId="77777777" w:rsidR="00395828" w:rsidRDefault="00395828" w:rsidP="00F062BB">
      <w:pPr>
        <w:pStyle w:val="NoSpacing"/>
        <w:rPr>
          <w:rFonts w:ascii="Century Gothic" w:hAnsi="Century Gothic"/>
          <w:spacing w:val="-1"/>
          <w:sz w:val="18"/>
          <w:szCs w:val="18"/>
        </w:rPr>
      </w:pPr>
    </w:p>
    <w:p w14:paraId="1FE315E2" w14:textId="77777777" w:rsidR="00395828" w:rsidRDefault="00395828" w:rsidP="00F062BB">
      <w:pPr>
        <w:pStyle w:val="NoSpacing"/>
        <w:rPr>
          <w:rFonts w:ascii="Century Gothic" w:hAnsi="Century Gothic"/>
          <w:spacing w:val="-1"/>
          <w:sz w:val="18"/>
          <w:szCs w:val="18"/>
        </w:rPr>
      </w:pPr>
    </w:p>
    <w:p w14:paraId="3F8587C2" w14:textId="77777777" w:rsidR="00395828" w:rsidRDefault="00395828" w:rsidP="00F062BB">
      <w:pPr>
        <w:pStyle w:val="NoSpacing"/>
        <w:rPr>
          <w:rFonts w:ascii="Century Gothic" w:hAnsi="Century Gothic"/>
          <w:spacing w:val="-1"/>
          <w:sz w:val="18"/>
          <w:szCs w:val="18"/>
        </w:rPr>
      </w:pPr>
    </w:p>
    <w:p w14:paraId="280993D5" w14:textId="522894B9" w:rsidR="00F062BB" w:rsidRDefault="00F062BB" w:rsidP="00F062BB">
      <w:pPr>
        <w:pStyle w:val="NoSpacing"/>
        <w:rPr>
          <w:rFonts w:ascii="Century Gothic" w:hAnsi="Century Gothic"/>
          <w:spacing w:val="-1"/>
          <w:sz w:val="18"/>
          <w:szCs w:val="18"/>
        </w:rPr>
      </w:pPr>
      <w:r w:rsidRPr="00273289">
        <w:rPr>
          <w:rFonts w:ascii="Century Gothic" w:hAnsi="Century Gothic"/>
          <w:spacing w:val="-1"/>
          <w:sz w:val="18"/>
          <w:szCs w:val="18"/>
        </w:rPr>
        <w:t xml:space="preserve">The provision of this information should not be construed as a recommendation to use this product in violation of any patent rights or in breach of any statute or regulation. Users are advised to make their own determination as to the suitability of this information in relation to their particular purposes and specific circumstances. Users should read this </w:t>
      </w:r>
      <w:r w:rsidR="00ED0FD6">
        <w:rPr>
          <w:rFonts w:ascii="Century Gothic" w:hAnsi="Century Gothic"/>
          <w:spacing w:val="-1"/>
          <w:sz w:val="18"/>
          <w:szCs w:val="18"/>
        </w:rPr>
        <w:t>M</w:t>
      </w:r>
      <w:r w:rsidRPr="00273289">
        <w:rPr>
          <w:rFonts w:ascii="Century Gothic" w:hAnsi="Century Gothic"/>
          <w:spacing w:val="-1"/>
          <w:sz w:val="18"/>
          <w:szCs w:val="18"/>
        </w:rPr>
        <w:t>SDS and consider the information in the context of how the product will be handled and used in the workplace and in conjunction with other substances or products.</w:t>
      </w:r>
    </w:p>
    <w:p w14:paraId="127908DB" w14:textId="77777777" w:rsidR="00F062BB" w:rsidRDefault="00F062BB" w:rsidP="00F062BB">
      <w:pPr>
        <w:pStyle w:val="NoSpacing"/>
        <w:rPr>
          <w:rFonts w:ascii="Century Gothic" w:hAnsi="Century Gothic"/>
          <w:spacing w:val="-1"/>
          <w:sz w:val="18"/>
          <w:szCs w:val="18"/>
        </w:rPr>
      </w:pPr>
    </w:p>
    <w:p w14:paraId="07C898FD" w14:textId="77777777" w:rsidR="00C97724" w:rsidRPr="00C97724" w:rsidRDefault="00C97724" w:rsidP="00C97724">
      <w:pPr>
        <w:rPr>
          <w:rFonts w:ascii="Century Gothic" w:hAnsi="Century Gothic"/>
          <w:b/>
          <w:bCs/>
          <w:i/>
          <w:iCs/>
          <w:sz w:val="18"/>
          <w:szCs w:val="18"/>
        </w:rPr>
      </w:pPr>
      <w:r w:rsidRPr="00C97724">
        <w:rPr>
          <w:rFonts w:ascii="Century Gothic" w:hAnsi="Century Gothic"/>
          <w:b/>
          <w:bCs/>
          <w:i/>
          <w:iCs/>
          <w:sz w:val="18"/>
          <w:szCs w:val="18"/>
        </w:rPr>
        <w:t>Copyright SHIMICOAT Pty Ltd</w:t>
      </w:r>
    </w:p>
    <w:p w14:paraId="35A1D40A" w14:textId="77777777" w:rsidR="00C97724" w:rsidRPr="00C97724" w:rsidRDefault="00C97724" w:rsidP="00C97724">
      <w:pPr>
        <w:rPr>
          <w:rFonts w:ascii="Century Gothic" w:hAnsi="Century Gothic"/>
          <w:sz w:val="18"/>
          <w:szCs w:val="18"/>
        </w:rPr>
      </w:pPr>
      <w:r w:rsidRPr="00C97724">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Default="005E41B0" w:rsidP="006E7D8F">
      <w:pPr>
        <w:rPr>
          <w:rFonts w:ascii="Century Gothic" w:hAnsi="Century Gothic"/>
          <w:sz w:val="18"/>
          <w:szCs w:val="18"/>
        </w:rPr>
      </w:pPr>
    </w:p>
    <w:p w14:paraId="4F3D1553" w14:textId="77777777" w:rsidR="00395828" w:rsidRDefault="00395828" w:rsidP="00395828">
      <w:pPr>
        <w:pStyle w:val="NoSpacing"/>
        <w:rPr>
          <w:b/>
          <w:bCs/>
          <w:i/>
          <w:iCs/>
        </w:rPr>
      </w:pPr>
      <w:r>
        <w:rPr>
          <w:b/>
          <w:bCs/>
          <w:i/>
          <w:iCs/>
        </w:rPr>
        <w:t>DISCLAIMER</w:t>
      </w:r>
    </w:p>
    <w:p w14:paraId="7567E944" w14:textId="77777777" w:rsidR="00395828" w:rsidRPr="00593812" w:rsidRDefault="00395828" w:rsidP="00395828">
      <w:pPr>
        <w:pStyle w:val="NoSpacing"/>
        <w:rPr>
          <w:rFonts w:cs="Arial"/>
          <w:sz w:val="14"/>
          <w:szCs w:val="14"/>
        </w:rPr>
      </w:pPr>
      <w:r w:rsidRPr="00593812">
        <w:rPr>
          <w:sz w:val="14"/>
          <w:szCs w:val="14"/>
        </w:rPr>
        <w:t>Material Safety Data Sheet, Technical and Environmental Data Sheet can be provided upon request.</w:t>
      </w:r>
    </w:p>
    <w:p w14:paraId="2E6CC6EC" w14:textId="77777777" w:rsidR="00395828" w:rsidRPr="00593812" w:rsidRDefault="00395828" w:rsidP="00395828">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1E1810E5" w14:textId="77777777" w:rsidR="00395828" w:rsidRPr="00593812" w:rsidRDefault="00395828" w:rsidP="00395828">
      <w:pPr>
        <w:rPr>
          <w:rFonts w:ascii="Century Gothic" w:hAnsi="Century Gothic"/>
          <w:sz w:val="14"/>
          <w:szCs w:val="14"/>
        </w:rPr>
      </w:pPr>
    </w:p>
    <w:p w14:paraId="5D84EB20" w14:textId="77777777" w:rsidR="00395828" w:rsidRPr="00A907DF" w:rsidRDefault="00395828" w:rsidP="006E7D8F">
      <w:pPr>
        <w:rPr>
          <w:rFonts w:ascii="Century Gothic" w:hAnsi="Century Gothic"/>
          <w:sz w:val="18"/>
          <w:szCs w:val="18"/>
        </w:rPr>
      </w:pPr>
    </w:p>
    <w:sectPr w:rsidR="00395828" w:rsidRPr="00A907DF" w:rsidSect="0030353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5BB9" w14:textId="77777777" w:rsidR="00BC5AA6" w:rsidRDefault="00BC5AA6" w:rsidP="008724E4">
      <w:r>
        <w:separator/>
      </w:r>
    </w:p>
  </w:endnote>
  <w:endnote w:type="continuationSeparator" w:id="0">
    <w:p w14:paraId="3FDF58E1" w14:textId="77777777" w:rsidR="00BC5AA6" w:rsidRDefault="00BC5AA6"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5C31BED7" w:rsidR="00362BD0" w:rsidRPr="00362BD0" w:rsidRDefault="00292EBE" w:rsidP="00362BD0">
    <w:pPr>
      <w:tabs>
        <w:tab w:val="center" w:pos="4550"/>
        <w:tab w:val="left" w:pos="5818"/>
      </w:tabs>
      <w:ind w:right="260"/>
      <w:jc w:val="right"/>
      <w:rPr>
        <w:color w:val="0A1D30" w:themeColor="text2" w:themeShade="BF"/>
        <w:sz w:val="18"/>
        <w:szCs w:val="18"/>
      </w:rPr>
    </w:pPr>
    <w:r>
      <w:rPr>
        <w:noProof/>
      </w:rPr>
      <w:drawing>
        <wp:anchor distT="0" distB="0" distL="114300" distR="114300" simplePos="0" relativeHeight="251669504" behindDoc="0" locked="0" layoutInCell="1" allowOverlap="1" wp14:anchorId="54BCF4AA" wp14:editId="5415506C">
          <wp:simplePos x="0" y="0"/>
          <wp:positionH relativeFrom="column">
            <wp:posOffset>-88900</wp:posOffset>
          </wp:positionH>
          <wp:positionV relativeFrom="paragraph">
            <wp:posOffset>-336550</wp:posOffset>
          </wp:positionV>
          <wp:extent cx="1434465" cy="492125"/>
          <wp:effectExtent l="0" t="0" r="0" b="3175"/>
          <wp:wrapNone/>
          <wp:docPr id="21061840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465" cy="4921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Pr="00292EB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71B4" w14:textId="77777777" w:rsidR="00BC5AA6" w:rsidRDefault="00BC5AA6" w:rsidP="008724E4">
      <w:r>
        <w:separator/>
      </w:r>
    </w:p>
  </w:footnote>
  <w:footnote w:type="continuationSeparator" w:id="0">
    <w:p w14:paraId="13841BD8" w14:textId="77777777" w:rsidR="00BC5AA6" w:rsidRDefault="00BC5AA6" w:rsidP="008724E4">
      <w:r>
        <w:continuationSeparator/>
      </w:r>
    </w:p>
  </w:footnote>
  <w:footnote w:id="1">
    <w:p w14:paraId="78EE6644" w14:textId="535DBE9D" w:rsidR="00292EBE" w:rsidRDefault="00292EBE">
      <w:pPr>
        <w:pStyle w:val="FootnoteText"/>
      </w:pPr>
      <w:r>
        <w:rPr>
          <w:rStyle w:val="FootnoteReference"/>
        </w:rPr>
        <w:footnoteRef/>
      </w:r>
      <w:r>
        <w:t xml:space="preserve"> </w:t>
      </w:r>
      <w:r w:rsidRPr="00292EBE">
        <w:t>NOTE: Ingredient may contain crystalline silica (CAS No. 14808-60-7).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017676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3A874630" w:rsidR="00971EE9" w:rsidRPr="007D5BA8" w:rsidRDefault="007D5BA8" w:rsidP="007D5BA8">
                          <w:pPr>
                            <w:pStyle w:val="NoSpacing"/>
                            <w:rPr>
                              <w:rFonts w:ascii="Arial" w:hAnsi="Arial" w:cs="Arial"/>
                              <w:b/>
                              <w:spacing w:val="-1"/>
                              <w:sz w:val="31"/>
                              <w:szCs w:val="31"/>
                            </w:rPr>
                          </w:pPr>
                          <w:r>
                            <w:rPr>
                              <w:rFonts w:ascii="Arial" w:hAnsi="Arial" w:cs="Arial"/>
                              <w:b/>
                              <w:spacing w:val="-1"/>
                              <w:sz w:val="31"/>
                              <w:szCs w:val="31"/>
                            </w:rPr>
                            <w:t>SHIMICRETE</w:t>
                          </w:r>
                        </w:p>
                        <w:p w14:paraId="1603343A" w14:textId="07D0E882" w:rsidR="00141880" w:rsidRPr="00141880" w:rsidRDefault="00141880" w:rsidP="005845F6">
                          <w:pPr>
                            <w:pStyle w:val="NoSpacing"/>
                            <w:rPr>
                              <w:sz w:val="18"/>
                              <w:szCs w:val="18"/>
                            </w:rPr>
                          </w:pPr>
                          <w:r w:rsidRPr="00141880">
                            <w:rPr>
                              <w:i/>
                              <w:iCs/>
                              <w:sz w:val="18"/>
                              <w:szCs w:val="18"/>
                            </w:rPr>
                            <w:t xml:space="preserve">Safety Data Sheet – Revision 1, 01 Aug 2025, Page </w:t>
                          </w:r>
                          <w:r w:rsidRPr="00141880">
                            <w:rPr>
                              <w:b/>
                              <w:bCs/>
                              <w:i/>
                              <w:iCs/>
                              <w:sz w:val="18"/>
                              <w:szCs w:val="18"/>
                            </w:rPr>
                            <w:fldChar w:fldCharType="begin"/>
                          </w:r>
                          <w:r w:rsidRPr="00141880">
                            <w:rPr>
                              <w:b/>
                              <w:bCs/>
                              <w:i/>
                              <w:iCs/>
                              <w:sz w:val="18"/>
                              <w:szCs w:val="18"/>
                            </w:rPr>
                            <w:instrText xml:space="preserve"> PAGE  \* Arabic  \* MERGEFORMAT </w:instrText>
                          </w:r>
                          <w:r w:rsidRPr="00141880">
                            <w:rPr>
                              <w:b/>
                              <w:bCs/>
                              <w:i/>
                              <w:iCs/>
                              <w:sz w:val="18"/>
                              <w:szCs w:val="18"/>
                            </w:rPr>
                            <w:fldChar w:fldCharType="separate"/>
                          </w:r>
                          <w:r w:rsidRPr="00141880">
                            <w:rPr>
                              <w:b/>
                              <w:bCs/>
                              <w:i/>
                              <w:iCs/>
                              <w:sz w:val="18"/>
                              <w:szCs w:val="18"/>
                            </w:rPr>
                            <w:t>1</w:t>
                          </w:r>
                          <w:r w:rsidRPr="00141880">
                            <w:rPr>
                              <w:sz w:val="18"/>
                              <w:szCs w:val="18"/>
                            </w:rPr>
                            <w:fldChar w:fldCharType="end"/>
                          </w:r>
                          <w:r w:rsidRPr="00141880">
                            <w:rPr>
                              <w:i/>
                              <w:iCs/>
                              <w:sz w:val="18"/>
                              <w:szCs w:val="18"/>
                            </w:rPr>
                            <w:t xml:space="preserve"> of </w:t>
                          </w:r>
                          <w:r w:rsidRPr="00141880">
                            <w:rPr>
                              <w:b/>
                              <w:bCs/>
                              <w:i/>
                              <w:iCs/>
                              <w:sz w:val="18"/>
                              <w:szCs w:val="18"/>
                            </w:rPr>
                            <w:fldChar w:fldCharType="begin"/>
                          </w:r>
                          <w:r w:rsidRPr="00141880">
                            <w:rPr>
                              <w:b/>
                              <w:bCs/>
                              <w:i/>
                              <w:iCs/>
                              <w:sz w:val="18"/>
                              <w:szCs w:val="18"/>
                            </w:rPr>
                            <w:instrText xml:space="preserve"> NUMPAGES  \* Arabic  \* MERGEFORMAT </w:instrText>
                          </w:r>
                          <w:r w:rsidRPr="00141880">
                            <w:rPr>
                              <w:b/>
                              <w:bCs/>
                              <w:i/>
                              <w:iCs/>
                              <w:sz w:val="18"/>
                              <w:szCs w:val="18"/>
                            </w:rPr>
                            <w:fldChar w:fldCharType="separate"/>
                          </w:r>
                          <w:r w:rsidRPr="00141880">
                            <w:rPr>
                              <w:b/>
                              <w:bCs/>
                              <w:i/>
                              <w:iCs/>
                              <w:sz w:val="18"/>
                              <w:szCs w:val="18"/>
                            </w:rPr>
                            <w:t>13</w:t>
                          </w:r>
                          <w:r w:rsidRPr="00141880">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3A874630" w:rsidR="00971EE9" w:rsidRPr="007D5BA8" w:rsidRDefault="007D5BA8" w:rsidP="007D5BA8">
                    <w:pPr>
                      <w:pStyle w:val="NoSpacing"/>
                      <w:rPr>
                        <w:rFonts w:ascii="Arial" w:hAnsi="Arial" w:cs="Arial"/>
                        <w:b/>
                        <w:spacing w:val="-1"/>
                        <w:sz w:val="31"/>
                        <w:szCs w:val="31"/>
                      </w:rPr>
                    </w:pPr>
                    <w:r>
                      <w:rPr>
                        <w:rFonts w:ascii="Arial" w:hAnsi="Arial" w:cs="Arial"/>
                        <w:b/>
                        <w:spacing w:val="-1"/>
                        <w:sz w:val="31"/>
                        <w:szCs w:val="31"/>
                      </w:rPr>
                      <w:t>SHIMICRETE</w:t>
                    </w:r>
                  </w:p>
                  <w:p w14:paraId="1603343A" w14:textId="07D0E882" w:rsidR="00141880" w:rsidRPr="00141880" w:rsidRDefault="00141880" w:rsidP="005845F6">
                    <w:pPr>
                      <w:pStyle w:val="NoSpacing"/>
                      <w:rPr>
                        <w:sz w:val="18"/>
                        <w:szCs w:val="18"/>
                      </w:rPr>
                    </w:pPr>
                    <w:r w:rsidRPr="00141880">
                      <w:rPr>
                        <w:i/>
                        <w:iCs/>
                        <w:sz w:val="18"/>
                        <w:szCs w:val="18"/>
                      </w:rPr>
                      <w:t xml:space="preserve">Safety Data Sheet – Revision 1, 01 Aug 2025, Page </w:t>
                    </w:r>
                    <w:r w:rsidRPr="00141880">
                      <w:rPr>
                        <w:b/>
                        <w:bCs/>
                        <w:i/>
                        <w:iCs/>
                        <w:sz w:val="18"/>
                        <w:szCs w:val="18"/>
                      </w:rPr>
                      <w:fldChar w:fldCharType="begin"/>
                    </w:r>
                    <w:r w:rsidRPr="00141880">
                      <w:rPr>
                        <w:b/>
                        <w:bCs/>
                        <w:i/>
                        <w:iCs/>
                        <w:sz w:val="18"/>
                        <w:szCs w:val="18"/>
                      </w:rPr>
                      <w:instrText xml:space="preserve"> PAGE  \* Arabic  \* MERGEFORMAT </w:instrText>
                    </w:r>
                    <w:r w:rsidRPr="00141880">
                      <w:rPr>
                        <w:b/>
                        <w:bCs/>
                        <w:i/>
                        <w:iCs/>
                        <w:sz w:val="18"/>
                        <w:szCs w:val="18"/>
                      </w:rPr>
                      <w:fldChar w:fldCharType="separate"/>
                    </w:r>
                    <w:r w:rsidRPr="00141880">
                      <w:rPr>
                        <w:b/>
                        <w:bCs/>
                        <w:i/>
                        <w:iCs/>
                        <w:sz w:val="18"/>
                        <w:szCs w:val="18"/>
                      </w:rPr>
                      <w:t>1</w:t>
                    </w:r>
                    <w:r w:rsidRPr="00141880">
                      <w:rPr>
                        <w:sz w:val="18"/>
                        <w:szCs w:val="18"/>
                      </w:rPr>
                      <w:fldChar w:fldCharType="end"/>
                    </w:r>
                    <w:r w:rsidRPr="00141880">
                      <w:rPr>
                        <w:i/>
                        <w:iCs/>
                        <w:sz w:val="18"/>
                        <w:szCs w:val="18"/>
                      </w:rPr>
                      <w:t xml:space="preserve"> of </w:t>
                    </w:r>
                    <w:r w:rsidRPr="00141880">
                      <w:rPr>
                        <w:b/>
                        <w:bCs/>
                        <w:i/>
                        <w:iCs/>
                        <w:sz w:val="18"/>
                        <w:szCs w:val="18"/>
                      </w:rPr>
                      <w:fldChar w:fldCharType="begin"/>
                    </w:r>
                    <w:r w:rsidRPr="00141880">
                      <w:rPr>
                        <w:b/>
                        <w:bCs/>
                        <w:i/>
                        <w:iCs/>
                        <w:sz w:val="18"/>
                        <w:szCs w:val="18"/>
                      </w:rPr>
                      <w:instrText xml:space="preserve"> NUMPAGES  \* Arabic  \* MERGEFORMAT </w:instrText>
                    </w:r>
                    <w:r w:rsidRPr="00141880">
                      <w:rPr>
                        <w:b/>
                        <w:bCs/>
                        <w:i/>
                        <w:iCs/>
                        <w:sz w:val="18"/>
                        <w:szCs w:val="18"/>
                      </w:rPr>
                      <w:fldChar w:fldCharType="separate"/>
                    </w:r>
                    <w:r w:rsidRPr="00141880">
                      <w:rPr>
                        <w:b/>
                        <w:bCs/>
                        <w:i/>
                        <w:iCs/>
                        <w:sz w:val="18"/>
                        <w:szCs w:val="18"/>
                      </w:rPr>
                      <w:t>13</w:t>
                    </w:r>
                    <w:r w:rsidRPr="00141880">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E4807"/>
    <w:rsid w:val="00120D55"/>
    <w:rsid w:val="00141880"/>
    <w:rsid w:val="00150237"/>
    <w:rsid w:val="00152FE0"/>
    <w:rsid w:val="00185373"/>
    <w:rsid w:val="001E4254"/>
    <w:rsid w:val="00254C58"/>
    <w:rsid w:val="00260CCD"/>
    <w:rsid w:val="00273289"/>
    <w:rsid w:val="00291232"/>
    <w:rsid w:val="00292EBE"/>
    <w:rsid w:val="002975B8"/>
    <w:rsid w:val="00303539"/>
    <w:rsid w:val="003422A3"/>
    <w:rsid w:val="00362BD0"/>
    <w:rsid w:val="00371505"/>
    <w:rsid w:val="00395828"/>
    <w:rsid w:val="003A1A95"/>
    <w:rsid w:val="003C10CA"/>
    <w:rsid w:val="00446035"/>
    <w:rsid w:val="00464061"/>
    <w:rsid w:val="0049012C"/>
    <w:rsid w:val="004A41B5"/>
    <w:rsid w:val="004B47D8"/>
    <w:rsid w:val="004C0F71"/>
    <w:rsid w:val="004C1E79"/>
    <w:rsid w:val="0050044E"/>
    <w:rsid w:val="00556514"/>
    <w:rsid w:val="00561019"/>
    <w:rsid w:val="005845F6"/>
    <w:rsid w:val="00585FFD"/>
    <w:rsid w:val="00593519"/>
    <w:rsid w:val="005E41B0"/>
    <w:rsid w:val="00687F2E"/>
    <w:rsid w:val="006A2844"/>
    <w:rsid w:val="006B2DAE"/>
    <w:rsid w:val="006D1103"/>
    <w:rsid w:val="006E7D8F"/>
    <w:rsid w:val="0075014F"/>
    <w:rsid w:val="007537F0"/>
    <w:rsid w:val="00775506"/>
    <w:rsid w:val="007870FA"/>
    <w:rsid w:val="00787744"/>
    <w:rsid w:val="007D5BA8"/>
    <w:rsid w:val="00822EFF"/>
    <w:rsid w:val="00830D00"/>
    <w:rsid w:val="00836833"/>
    <w:rsid w:val="00860E71"/>
    <w:rsid w:val="008724E4"/>
    <w:rsid w:val="00874897"/>
    <w:rsid w:val="00883D1F"/>
    <w:rsid w:val="008A18AC"/>
    <w:rsid w:val="0095365B"/>
    <w:rsid w:val="009544CA"/>
    <w:rsid w:val="00962524"/>
    <w:rsid w:val="00963D28"/>
    <w:rsid w:val="009661C9"/>
    <w:rsid w:val="00971EE9"/>
    <w:rsid w:val="00985F2C"/>
    <w:rsid w:val="009906D1"/>
    <w:rsid w:val="009B2AEE"/>
    <w:rsid w:val="00A10563"/>
    <w:rsid w:val="00A2458C"/>
    <w:rsid w:val="00A907DF"/>
    <w:rsid w:val="00AD2321"/>
    <w:rsid w:val="00AD6A71"/>
    <w:rsid w:val="00AF54DF"/>
    <w:rsid w:val="00B4065D"/>
    <w:rsid w:val="00BC1761"/>
    <w:rsid w:val="00BC5AA6"/>
    <w:rsid w:val="00C35EC5"/>
    <w:rsid w:val="00C84452"/>
    <w:rsid w:val="00C97724"/>
    <w:rsid w:val="00D024E0"/>
    <w:rsid w:val="00D172B5"/>
    <w:rsid w:val="00DC285E"/>
    <w:rsid w:val="00E066BC"/>
    <w:rsid w:val="00E374F6"/>
    <w:rsid w:val="00E61D9C"/>
    <w:rsid w:val="00ED0FD6"/>
    <w:rsid w:val="00EE24BA"/>
    <w:rsid w:val="00EE3945"/>
    <w:rsid w:val="00F062BB"/>
    <w:rsid w:val="00FB5C96"/>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036">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39948747">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mailto:info@shimi.com.a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shimi.com.au" TargetMode="Externa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yperlink" Target="mailto:info@shimi.com.au" TargetMode="External"/><Relationship Id="rId14" Type="http://schemas.openxmlformats.org/officeDocument/2006/relationships/header" Target="header1.xml"/><Relationship Id="rId22" Type="http://schemas.openxmlformats.org/officeDocument/2006/relationships/hyperlink" Target="http://www.shimi.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0577BD"/>
    <w:rsid w:val="00121072"/>
    <w:rsid w:val="00185373"/>
    <w:rsid w:val="00215BDB"/>
    <w:rsid w:val="00260CCD"/>
    <w:rsid w:val="002975B8"/>
    <w:rsid w:val="002E45C0"/>
    <w:rsid w:val="00316EDA"/>
    <w:rsid w:val="003504F2"/>
    <w:rsid w:val="003C10CA"/>
    <w:rsid w:val="004C1E79"/>
    <w:rsid w:val="00556514"/>
    <w:rsid w:val="00687F2E"/>
    <w:rsid w:val="00697AA4"/>
    <w:rsid w:val="006D0784"/>
    <w:rsid w:val="006E6B96"/>
    <w:rsid w:val="007140E1"/>
    <w:rsid w:val="00860E71"/>
    <w:rsid w:val="00883D1F"/>
    <w:rsid w:val="009544CA"/>
    <w:rsid w:val="00985F2C"/>
    <w:rsid w:val="009B7FB9"/>
    <w:rsid w:val="00AB0195"/>
    <w:rsid w:val="00B33F25"/>
    <w:rsid w:val="00B4065D"/>
    <w:rsid w:val="00C5004C"/>
    <w:rsid w:val="00CB3D23"/>
    <w:rsid w:val="00CB6F7E"/>
    <w:rsid w:val="00CD41A2"/>
    <w:rsid w:val="00D024E0"/>
    <w:rsid w:val="00D37487"/>
    <w:rsid w:val="00D37C58"/>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60496-B263-48A9-9C83-3E396D45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7</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39</cp:revision>
  <cp:lastPrinted>2025-04-25T00:57:00Z</cp:lastPrinted>
  <dcterms:created xsi:type="dcterms:W3CDTF">2025-03-21T21:29:00Z</dcterms:created>
  <dcterms:modified xsi:type="dcterms:W3CDTF">2025-08-28T04:53:00Z</dcterms:modified>
</cp:coreProperties>
</file>