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EF42D1" w:rsidRDefault="00971EE9" w:rsidP="006E7D8F">
      <w:pPr>
        <w:rPr>
          <w:rFonts w:ascii="Century Gothic" w:hAnsi="Century Gothic"/>
          <w:sz w:val="18"/>
          <w:szCs w:val="18"/>
        </w:rPr>
      </w:pPr>
    </w:p>
    <w:p w14:paraId="25C44DD7" w14:textId="77777777" w:rsidR="00B81186" w:rsidRPr="00EF42D1" w:rsidRDefault="00B81186" w:rsidP="006E7D8F">
      <w:pPr>
        <w:rPr>
          <w:rFonts w:ascii="Century Gothic" w:hAnsi="Century Gothic"/>
          <w:sz w:val="18"/>
          <w:szCs w:val="18"/>
        </w:rPr>
      </w:pPr>
    </w:p>
    <w:p w14:paraId="20CF58D3" w14:textId="77777777" w:rsidR="00B81186" w:rsidRPr="00EF42D1" w:rsidRDefault="00B81186" w:rsidP="00B81186">
      <w:pPr>
        <w:rPr>
          <w:rFonts w:ascii="Century Gothic" w:hAnsi="Century Gothic"/>
          <w:sz w:val="18"/>
          <w:szCs w:val="18"/>
          <w:lang w:val="en-US"/>
        </w:rPr>
      </w:pPr>
      <w:bookmarkStart w:id="0" w:name="_Hlk37578337"/>
    </w:p>
    <w:p w14:paraId="4D8F4A81" w14:textId="77777777" w:rsidR="00B81186" w:rsidRPr="00EF42D1" w:rsidRDefault="00B81186" w:rsidP="00B81186">
      <w:pPr>
        <w:pStyle w:val="NoSpacing"/>
        <w:jc w:val="right"/>
        <w:rPr>
          <w:rFonts w:ascii="Century Gothic" w:hAnsi="Century Gothic" w:cs="Arial"/>
          <w:b/>
          <w:bCs/>
          <w:sz w:val="44"/>
          <w:szCs w:val="44"/>
        </w:rPr>
      </w:pPr>
      <w:r w:rsidRPr="00EF42D1">
        <w:rPr>
          <w:rFonts w:ascii="Century Gothic" w:hAnsi="Century Gothic" w:cs="Arial"/>
          <w:b/>
          <w:sz w:val="44"/>
          <w:szCs w:val="44"/>
        </w:rPr>
        <w:t>MATERIAL</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SAFETY</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DATA</w:t>
      </w:r>
      <w:r w:rsidRPr="00EF42D1">
        <w:rPr>
          <w:rFonts w:ascii="Century Gothic" w:hAnsi="Century Gothic" w:cs="Arial"/>
          <w:b/>
          <w:spacing w:val="-15"/>
          <w:sz w:val="44"/>
          <w:szCs w:val="44"/>
        </w:rPr>
        <w:t xml:space="preserve"> </w:t>
      </w:r>
      <w:r w:rsidRPr="00EF42D1">
        <w:rPr>
          <w:rFonts w:ascii="Century Gothic" w:hAnsi="Century Gothic" w:cs="Arial"/>
          <w:b/>
          <w:spacing w:val="-1"/>
          <w:sz w:val="44"/>
          <w:szCs w:val="44"/>
        </w:rPr>
        <w:t>SHEET</w:t>
      </w:r>
    </w:p>
    <w:p w14:paraId="0D2A0504" w14:textId="5C022891" w:rsidR="00B81186" w:rsidRPr="00EF42D1" w:rsidRDefault="00EF42D1" w:rsidP="00B81186">
      <w:pPr>
        <w:pStyle w:val="NoSpacing"/>
        <w:jc w:val="right"/>
        <w:rPr>
          <w:rFonts w:ascii="Century Gothic" w:eastAsia="Arial" w:hAnsi="Century Gothic" w:cs="Arial"/>
          <w:bCs/>
          <w:i/>
          <w:iCs/>
          <w:sz w:val="38"/>
          <w:szCs w:val="38"/>
        </w:rPr>
      </w:pPr>
      <w:r w:rsidRPr="00EF42D1">
        <w:rPr>
          <w:rFonts w:ascii="Century Gothic" w:hAnsi="Century Gothic" w:cs="Arial"/>
          <w:bCs/>
          <w:i/>
          <w:iCs/>
          <w:spacing w:val="-1"/>
          <w:sz w:val="38"/>
          <w:szCs w:val="38"/>
        </w:rPr>
        <w:t xml:space="preserve">UV Plus </w:t>
      </w:r>
      <w:r w:rsidR="00B81186" w:rsidRPr="00EF42D1">
        <w:rPr>
          <w:rFonts w:ascii="Century Gothic" w:hAnsi="Century Gothic" w:cs="Arial"/>
          <w:bCs/>
          <w:i/>
          <w:iCs/>
          <w:spacing w:val="-1"/>
          <w:sz w:val="38"/>
          <w:szCs w:val="38"/>
        </w:rPr>
        <w:t>Tinted Polyaspartic Part A</w:t>
      </w:r>
    </w:p>
    <w:p w14:paraId="01940743"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26E74F7C" w14:textId="77777777" w:rsidR="00B81186" w:rsidRPr="00EF42D1" w:rsidRDefault="00B81186" w:rsidP="00B81186">
      <w:pPr>
        <w:spacing w:line="200" w:lineRule="atLeast"/>
        <w:ind w:left="130"/>
        <w:rPr>
          <w:rFonts w:ascii="Century Gothic" w:eastAsia="Arial" w:hAnsi="Century Gothic" w:cs="Arial"/>
          <w:sz w:val="18"/>
          <w:szCs w:val="18"/>
        </w:rPr>
      </w:pPr>
    </w:p>
    <w:p w14:paraId="12E1201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6198E1BE" w14:textId="77777777" w:rsidR="00B81186" w:rsidRPr="00EF42D1" w:rsidRDefault="00B81186" w:rsidP="00EF42D1">
      <w:pPr>
        <w:pStyle w:val="NoSpacing"/>
        <w:rPr>
          <w:rFonts w:eastAsia="Arial"/>
          <w:b/>
          <w:bCs/>
        </w:rPr>
      </w:pPr>
      <w:r w:rsidRPr="00EF42D1">
        <w:rPr>
          <w:b/>
          <w:bCs/>
        </w:rPr>
        <w:t>Identification</w:t>
      </w:r>
      <w:r w:rsidRPr="00EF42D1">
        <w:rPr>
          <w:b/>
          <w:bCs/>
          <w:spacing w:val="-2"/>
        </w:rPr>
        <w:t xml:space="preserve"> </w:t>
      </w:r>
      <w:r w:rsidRPr="00EF42D1">
        <w:rPr>
          <w:b/>
          <w:bCs/>
        </w:rPr>
        <w:t>of</w:t>
      </w:r>
      <w:r w:rsidRPr="00EF42D1">
        <w:rPr>
          <w:b/>
          <w:bCs/>
          <w:spacing w:val="-2"/>
        </w:rPr>
        <w:t xml:space="preserve"> </w:t>
      </w:r>
      <w:r w:rsidRPr="00EF42D1">
        <w:rPr>
          <w:b/>
          <w:bCs/>
        </w:rPr>
        <w:t>Material</w:t>
      </w:r>
    </w:p>
    <w:p w14:paraId="41190DE1"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Pr="00EF42D1">
        <w:rPr>
          <w:rFonts w:ascii="Century Gothic" w:hAnsi="Century Gothic" w:cstheme="minorHAnsi"/>
          <w:sz w:val="18"/>
          <w:szCs w:val="18"/>
        </w:rPr>
        <w:t>Tinted Polyaspartic – Part A</w:t>
      </w:r>
    </w:p>
    <w:p w14:paraId="7936366B" w14:textId="0DD56F74"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2FD2A43A"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3EF31A90" w14:textId="77777777" w:rsidR="00B81186" w:rsidRPr="00EF42D1" w:rsidRDefault="00B81186" w:rsidP="00B81186">
      <w:pPr>
        <w:pStyle w:val="NoSpacing"/>
        <w:ind w:left="240" w:firstLine="720"/>
        <w:rPr>
          <w:rFonts w:ascii="Century Gothic" w:hAnsi="Century Gothic"/>
          <w:sz w:val="18"/>
          <w:szCs w:val="18"/>
        </w:rPr>
      </w:pPr>
      <w:bookmarkStart w:id="1" w:name="_Hlk73696744"/>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bookmarkEnd w:id="1"/>
      <w:r w:rsidRPr="00EF42D1">
        <w:rPr>
          <w:rFonts w:ascii="Century Gothic" w:hAnsi="Century Gothic"/>
          <w:sz w:val="18"/>
          <w:szCs w:val="18"/>
        </w:rPr>
        <w:t>Polyurethane Resin, Part A</w:t>
      </w:r>
    </w:p>
    <w:p w14:paraId="40C1F42F" w14:textId="77777777" w:rsidR="00EF42D1" w:rsidRPr="00EF42D1" w:rsidRDefault="00EF42D1" w:rsidP="00EF42D1">
      <w:pPr>
        <w:pStyle w:val="NoSpacing"/>
        <w:rPr>
          <w:rFonts w:ascii="Century Gothic" w:hAnsi="Century Gothic"/>
          <w:b/>
          <w:bCs/>
          <w:sz w:val="18"/>
          <w:szCs w:val="18"/>
        </w:rPr>
      </w:pPr>
    </w:p>
    <w:p w14:paraId="4B536E46" w14:textId="4BB02D2D" w:rsidR="00EF42D1" w:rsidRPr="00EF42D1" w:rsidRDefault="00EF42D1" w:rsidP="00EF42D1">
      <w:pPr>
        <w:pStyle w:val="NoSpacing"/>
        <w:rPr>
          <w:rFonts w:ascii="Century Gothic" w:eastAsia="Arial" w:hAnsi="Century Gothic"/>
          <w:b/>
          <w:bCs/>
          <w:sz w:val="18"/>
          <w:szCs w:val="18"/>
        </w:rPr>
      </w:pPr>
      <w:r w:rsidRPr="00EF42D1">
        <w:rPr>
          <w:rFonts w:ascii="Century Gothic" w:hAnsi="Century Gothic"/>
          <w:b/>
          <w:bCs/>
          <w:sz w:val="18"/>
          <w:szCs w:val="18"/>
        </w:rPr>
        <w:t>Identification</w:t>
      </w:r>
      <w:r w:rsidRPr="00EF42D1">
        <w:rPr>
          <w:rFonts w:ascii="Century Gothic" w:hAnsi="Century Gothic"/>
          <w:b/>
          <w:bCs/>
          <w:spacing w:val="-2"/>
          <w:sz w:val="18"/>
          <w:szCs w:val="18"/>
        </w:rPr>
        <w:t xml:space="preserve"> </w:t>
      </w:r>
      <w:r w:rsidRPr="00EF42D1">
        <w:rPr>
          <w:rFonts w:ascii="Century Gothic" w:hAnsi="Century Gothic"/>
          <w:b/>
          <w:bCs/>
          <w:sz w:val="18"/>
          <w:szCs w:val="18"/>
        </w:rPr>
        <w:t>of</w:t>
      </w:r>
      <w:r w:rsidRPr="00EF42D1">
        <w:rPr>
          <w:rFonts w:ascii="Century Gothic" w:hAnsi="Century Gothic"/>
          <w:b/>
          <w:bCs/>
          <w:spacing w:val="-1"/>
          <w:sz w:val="18"/>
          <w:szCs w:val="18"/>
        </w:rPr>
        <w:t xml:space="preserve"> </w:t>
      </w:r>
      <w:r w:rsidRPr="00EF42D1">
        <w:rPr>
          <w:rFonts w:ascii="Century Gothic" w:hAnsi="Century Gothic"/>
          <w:b/>
          <w:bCs/>
          <w:sz w:val="18"/>
          <w:szCs w:val="18"/>
        </w:rPr>
        <w:t>the</w:t>
      </w:r>
      <w:r w:rsidRPr="00EF42D1">
        <w:rPr>
          <w:rFonts w:ascii="Century Gothic" w:hAnsi="Century Gothic"/>
          <w:b/>
          <w:bCs/>
          <w:spacing w:val="-1"/>
          <w:sz w:val="18"/>
          <w:szCs w:val="18"/>
        </w:rPr>
        <w:t xml:space="preserve"> </w:t>
      </w:r>
      <w:r w:rsidRPr="00EF42D1">
        <w:rPr>
          <w:rFonts w:ascii="Century Gothic" w:hAnsi="Century Gothic"/>
          <w:b/>
          <w:bCs/>
          <w:sz w:val="18"/>
          <w:szCs w:val="18"/>
        </w:rPr>
        <w:t>Company</w:t>
      </w:r>
    </w:p>
    <w:p w14:paraId="5ABA489F" w14:textId="77777777" w:rsidR="00EF42D1" w:rsidRPr="00EF42D1" w:rsidRDefault="00EF42D1" w:rsidP="00EF42D1">
      <w:pPr>
        <w:pStyle w:val="NoSpacing"/>
        <w:ind w:left="720"/>
        <w:rPr>
          <w:rFonts w:ascii="Century Gothic" w:hAnsi="Century Gothic"/>
          <w:sz w:val="18"/>
          <w:szCs w:val="18"/>
        </w:rPr>
      </w:pPr>
      <w:r w:rsidRPr="00EF42D1">
        <w:rPr>
          <w:rFonts w:ascii="Century Gothic" w:hAnsi="Century Gothic"/>
          <w:b/>
          <w:bCs/>
          <w:sz w:val="18"/>
          <w:szCs w:val="18"/>
        </w:rPr>
        <w:t>Manufacturer</w:t>
      </w:r>
      <w:r w:rsidRPr="00EF42D1">
        <w:rPr>
          <w:rFonts w:ascii="Century Gothic" w:hAnsi="Century Gothic"/>
          <w:b/>
          <w:bCs/>
          <w:spacing w:val="-2"/>
          <w:sz w:val="18"/>
          <w:szCs w:val="18"/>
        </w:rPr>
        <w:t xml:space="preserve"> </w:t>
      </w:r>
      <w:r w:rsidRPr="00EF42D1">
        <w:rPr>
          <w:rFonts w:ascii="Century Gothic" w:hAnsi="Century Gothic"/>
          <w:b/>
          <w:bCs/>
          <w:sz w:val="18"/>
          <w:szCs w:val="18"/>
        </w:rPr>
        <w:t>/ Supplier:</w:t>
      </w:r>
      <w:r w:rsidRPr="00EF42D1">
        <w:rPr>
          <w:rFonts w:ascii="Century Gothic" w:hAnsi="Century Gothic"/>
          <w:sz w:val="18"/>
          <w:szCs w:val="18"/>
        </w:rPr>
        <w:tab/>
      </w:r>
      <w:r w:rsidRPr="00EF42D1">
        <w:rPr>
          <w:rFonts w:ascii="Century Gothic" w:hAnsi="Century Gothic"/>
          <w:sz w:val="18"/>
          <w:szCs w:val="18"/>
        </w:rPr>
        <w:tab/>
        <w:t>SHIMICOAT Pty</w:t>
      </w:r>
      <w:r w:rsidRPr="00EF42D1">
        <w:rPr>
          <w:rFonts w:ascii="Century Gothic" w:hAnsi="Century Gothic"/>
          <w:spacing w:val="-2"/>
          <w:sz w:val="18"/>
          <w:szCs w:val="18"/>
        </w:rPr>
        <w:t xml:space="preserve"> </w:t>
      </w:r>
      <w:r w:rsidRPr="00EF42D1">
        <w:rPr>
          <w:rFonts w:ascii="Century Gothic" w:hAnsi="Century Gothic"/>
          <w:sz w:val="18"/>
          <w:szCs w:val="18"/>
        </w:rPr>
        <w:t>Ltd, 9a Morse Road, BIBRA LAKE WA 6163</w:t>
      </w:r>
    </w:p>
    <w:p w14:paraId="3780E9C2"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Phone:</w:t>
      </w:r>
      <w:r w:rsidRPr="00EF42D1">
        <w:rPr>
          <w:rFonts w:ascii="Century Gothic" w:hAnsi="Century Gothic"/>
          <w:b/>
          <w:bCs/>
          <w:w w:val="95"/>
          <w:sz w:val="18"/>
          <w:szCs w:val="18"/>
        </w:rPr>
        <w:tab/>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sz w:val="18"/>
          <w:szCs w:val="18"/>
        </w:rPr>
        <w:t>(+61) (08) 9434 3302</w:t>
      </w:r>
    </w:p>
    <w:p w14:paraId="679483D4" w14:textId="77777777" w:rsidR="00EF42D1" w:rsidRPr="00EF42D1" w:rsidRDefault="00EF42D1" w:rsidP="00EF42D1">
      <w:pPr>
        <w:pStyle w:val="NoSpacing"/>
        <w:ind w:left="720"/>
        <w:rPr>
          <w:rStyle w:val="Hyperlink"/>
          <w:rFonts w:ascii="Century Gothic" w:hAnsi="Century Gothic" w:cstheme="minorHAnsi"/>
          <w:sz w:val="18"/>
          <w:szCs w:val="18"/>
        </w:rPr>
      </w:pPr>
      <w:r w:rsidRPr="00EF42D1">
        <w:rPr>
          <w:rFonts w:ascii="Century Gothic" w:hAnsi="Century Gothic"/>
          <w:b/>
          <w:bCs/>
          <w:w w:val="95"/>
          <w:sz w:val="18"/>
          <w:szCs w:val="18"/>
        </w:rPr>
        <w:t>E-mail:</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7" w:history="1">
        <w:r w:rsidRPr="00EF42D1">
          <w:rPr>
            <w:rStyle w:val="Hyperlink"/>
            <w:rFonts w:ascii="Century Gothic" w:hAnsi="Century Gothic" w:cstheme="minorHAnsi"/>
            <w:sz w:val="18"/>
            <w:szCs w:val="18"/>
          </w:rPr>
          <w:t>info@shimi.com.au</w:t>
        </w:r>
      </w:hyperlink>
    </w:p>
    <w:p w14:paraId="47923960"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Website:</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8" w:history="1">
        <w:r w:rsidRPr="00EF42D1">
          <w:rPr>
            <w:rStyle w:val="Hyperlink"/>
            <w:rFonts w:ascii="Century Gothic" w:hAnsi="Century Gothic" w:cstheme="minorHAnsi"/>
            <w:spacing w:val="-1"/>
            <w:sz w:val="18"/>
            <w:szCs w:val="18"/>
          </w:rPr>
          <w:t>www.shimi.com.au</w:t>
        </w:r>
      </w:hyperlink>
    </w:p>
    <w:p w14:paraId="4FAFFE27" w14:textId="77777777" w:rsidR="00EF42D1" w:rsidRPr="00EF42D1" w:rsidRDefault="00EF42D1" w:rsidP="00EF42D1">
      <w:pPr>
        <w:pStyle w:val="NoSpacing"/>
        <w:ind w:left="720"/>
        <w:rPr>
          <w:rFonts w:ascii="Century Gothic" w:hAnsi="Century Gothic"/>
          <w:spacing w:val="14"/>
          <w:sz w:val="18"/>
          <w:szCs w:val="18"/>
        </w:rPr>
      </w:pPr>
      <w:r w:rsidRPr="00EF42D1">
        <w:rPr>
          <w:rFonts w:ascii="Century Gothic" w:hAnsi="Century Gothic"/>
          <w:b/>
          <w:bCs/>
          <w:sz w:val="18"/>
          <w:szCs w:val="18"/>
        </w:rPr>
        <w:t>Emergency</w:t>
      </w:r>
      <w:r w:rsidRPr="00EF42D1">
        <w:rPr>
          <w:rFonts w:ascii="Century Gothic" w:hAnsi="Century Gothic"/>
          <w:b/>
          <w:bCs/>
          <w:spacing w:val="-2"/>
          <w:sz w:val="18"/>
          <w:szCs w:val="18"/>
        </w:rPr>
        <w:t xml:space="preserve"> </w:t>
      </w:r>
      <w:r w:rsidRPr="00EF42D1">
        <w:rPr>
          <w:rFonts w:ascii="Century Gothic" w:hAnsi="Century Gothic"/>
          <w:b/>
          <w:bCs/>
          <w:sz w:val="18"/>
          <w:szCs w:val="18"/>
        </w:rPr>
        <w:t>phone number:</w:t>
      </w:r>
      <w:r w:rsidRPr="00EF42D1">
        <w:rPr>
          <w:rFonts w:ascii="Century Gothic" w:hAnsi="Century Gothic"/>
          <w:sz w:val="18"/>
          <w:szCs w:val="18"/>
        </w:rPr>
        <w:tab/>
        <w:t>Poisons</w:t>
      </w:r>
      <w:r w:rsidRPr="00EF42D1">
        <w:rPr>
          <w:rFonts w:ascii="Century Gothic" w:hAnsi="Century Gothic"/>
          <w:spacing w:val="18"/>
          <w:sz w:val="18"/>
          <w:szCs w:val="18"/>
        </w:rPr>
        <w:t xml:space="preserve"> </w:t>
      </w:r>
      <w:r w:rsidRPr="00EF42D1">
        <w:rPr>
          <w:rFonts w:ascii="Century Gothic" w:hAnsi="Century Gothic"/>
          <w:sz w:val="18"/>
          <w:szCs w:val="18"/>
        </w:rPr>
        <w:t>Information</w:t>
      </w:r>
      <w:r w:rsidRPr="00EF42D1">
        <w:rPr>
          <w:rFonts w:ascii="Century Gothic" w:hAnsi="Century Gothic"/>
          <w:spacing w:val="14"/>
          <w:sz w:val="18"/>
          <w:szCs w:val="18"/>
        </w:rPr>
        <w:t xml:space="preserve"> </w:t>
      </w:r>
      <w:r w:rsidRPr="00EF42D1">
        <w:rPr>
          <w:rFonts w:ascii="Century Gothic" w:hAnsi="Century Gothic"/>
          <w:sz w:val="18"/>
          <w:szCs w:val="18"/>
        </w:rPr>
        <w:t>Centre</w:t>
      </w:r>
    </w:p>
    <w:p w14:paraId="2DB5F5B0" w14:textId="77777777" w:rsidR="00EF42D1" w:rsidRPr="00EF42D1" w:rsidRDefault="00EF42D1" w:rsidP="00EF42D1">
      <w:pPr>
        <w:pStyle w:val="NoSpacing"/>
        <w:rPr>
          <w:rFonts w:ascii="Century Gothic" w:hAnsi="Century Gothic"/>
          <w:sz w:val="18"/>
          <w:szCs w:val="18"/>
        </w:rPr>
      </w:pP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Phone</w:t>
      </w:r>
      <w:r w:rsidRPr="00EF42D1">
        <w:rPr>
          <w:rFonts w:ascii="Century Gothic" w:hAnsi="Century Gothic"/>
          <w:spacing w:val="14"/>
          <w:sz w:val="18"/>
          <w:szCs w:val="18"/>
        </w:rPr>
        <w:t xml:space="preserve"> </w:t>
      </w:r>
      <w:r w:rsidRPr="00EF42D1">
        <w:rPr>
          <w:rFonts w:ascii="Century Gothic" w:hAnsi="Century Gothic"/>
          <w:sz w:val="18"/>
          <w:szCs w:val="18"/>
        </w:rPr>
        <w:t>(Australia</w:t>
      </w:r>
      <w:r w:rsidRPr="00EF42D1">
        <w:rPr>
          <w:rFonts w:ascii="Century Gothic" w:hAnsi="Century Gothic"/>
          <w:spacing w:val="14"/>
          <w:sz w:val="18"/>
          <w:szCs w:val="18"/>
        </w:rPr>
        <w:t xml:space="preserve"> </w:t>
      </w:r>
      <w:r w:rsidRPr="00EF42D1">
        <w:rPr>
          <w:rFonts w:ascii="Century Gothic" w:hAnsi="Century Gothic"/>
          <w:sz w:val="18"/>
          <w:szCs w:val="18"/>
        </w:rPr>
        <w:t>13</w:t>
      </w:r>
      <w:r w:rsidRPr="00EF42D1">
        <w:rPr>
          <w:rFonts w:ascii="Century Gothic" w:hAnsi="Century Gothic"/>
          <w:spacing w:val="15"/>
          <w:sz w:val="18"/>
          <w:szCs w:val="18"/>
        </w:rPr>
        <w:t xml:space="preserve"> </w:t>
      </w:r>
      <w:r w:rsidRPr="00EF42D1">
        <w:rPr>
          <w:rFonts w:ascii="Century Gothic" w:hAnsi="Century Gothic"/>
          <w:sz w:val="18"/>
          <w:szCs w:val="18"/>
        </w:rPr>
        <w:t>1126;</w:t>
      </w:r>
      <w:r w:rsidRPr="00EF42D1">
        <w:rPr>
          <w:rFonts w:ascii="Century Gothic" w:hAnsi="Century Gothic"/>
          <w:spacing w:val="14"/>
          <w:sz w:val="18"/>
          <w:szCs w:val="18"/>
        </w:rPr>
        <w:t xml:space="preserve"> </w:t>
      </w:r>
      <w:r w:rsidRPr="00EF42D1">
        <w:rPr>
          <w:rFonts w:ascii="Century Gothic" w:hAnsi="Century Gothic"/>
          <w:sz w:val="18"/>
          <w:szCs w:val="18"/>
        </w:rPr>
        <w:t>New</w:t>
      </w:r>
      <w:r w:rsidRPr="00EF42D1">
        <w:rPr>
          <w:rFonts w:ascii="Century Gothic" w:eastAsia="Arial" w:hAnsi="Century Gothic"/>
          <w:sz w:val="18"/>
          <w:szCs w:val="18"/>
        </w:rPr>
        <w:t xml:space="preserve"> </w:t>
      </w:r>
      <w:r w:rsidRPr="00EF42D1">
        <w:rPr>
          <w:rFonts w:ascii="Century Gothic" w:hAnsi="Century Gothic"/>
          <w:sz w:val="18"/>
          <w:szCs w:val="18"/>
        </w:rPr>
        <w:t>Zealand</w:t>
      </w:r>
      <w:r w:rsidRPr="00EF42D1">
        <w:rPr>
          <w:rFonts w:ascii="Century Gothic" w:hAnsi="Century Gothic"/>
          <w:spacing w:val="-2"/>
          <w:sz w:val="18"/>
          <w:szCs w:val="18"/>
        </w:rPr>
        <w:t xml:space="preserve"> </w:t>
      </w:r>
      <w:r w:rsidRPr="00EF42D1">
        <w:rPr>
          <w:rFonts w:ascii="Century Gothic" w:hAnsi="Century Gothic"/>
          <w:sz w:val="18"/>
          <w:szCs w:val="18"/>
        </w:rPr>
        <w:t>03 4747000)</w:t>
      </w:r>
    </w:p>
    <w:p w14:paraId="7FB4493F" w14:textId="77777777" w:rsidR="00B81186" w:rsidRPr="00EF42D1" w:rsidRDefault="00B81186" w:rsidP="00B81186">
      <w:pPr>
        <w:spacing w:before="9"/>
        <w:rPr>
          <w:rFonts w:ascii="Century Gothic" w:eastAsia="Arial" w:hAnsi="Century Gothic" w:cs="Arial"/>
          <w:sz w:val="18"/>
          <w:szCs w:val="18"/>
        </w:rPr>
      </w:pPr>
    </w:p>
    <w:p w14:paraId="426AF0F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1BAC2AE6" w14:textId="7279A21D" w:rsidR="00B81186" w:rsidRPr="00EF42D1" w:rsidRDefault="00EF42D1" w:rsidP="00B81186">
      <w:pPr>
        <w:pStyle w:val="NoSpacing"/>
        <w:rPr>
          <w:rFonts w:ascii="Century Gothic" w:hAnsi="Century Gothic"/>
          <w:sz w:val="18"/>
          <w:szCs w:val="18"/>
        </w:rPr>
      </w:pPr>
      <w:r w:rsidRPr="00EF42D1">
        <w:rPr>
          <w:rFonts w:ascii="Century Gothic" w:hAnsi="Century Gothic"/>
          <w:noProof/>
          <w:sz w:val="18"/>
          <w:szCs w:val="18"/>
        </w:rPr>
        <w:drawing>
          <wp:anchor distT="0" distB="0" distL="114300" distR="114300" simplePos="0" relativeHeight="251659264" behindDoc="1" locked="0" layoutInCell="1" allowOverlap="1" wp14:anchorId="0027BC34" wp14:editId="51B33C36">
            <wp:simplePos x="0" y="0"/>
            <wp:positionH relativeFrom="column">
              <wp:posOffset>4857750</wp:posOffset>
            </wp:positionH>
            <wp:positionV relativeFrom="paragraph">
              <wp:posOffset>89535</wp:posOffset>
            </wp:positionV>
            <wp:extent cx="876935" cy="876935"/>
            <wp:effectExtent l="0" t="0" r="0" b="0"/>
            <wp:wrapTight wrapText="bothSides">
              <wp:wrapPolygon edited="0">
                <wp:start x="9385" y="0"/>
                <wp:lineTo x="0" y="9854"/>
                <wp:lineTo x="0" y="11261"/>
                <wp:lineTo x="8915" y="21115"/>
                <wp:lineTo x="9385" y="21115"/>
                <wp:lineTo x="11731" y="21115"/>
                <wp:lineTo x="12200" y="21115"/>
                <wp:lineTo x="21115" y="11261"/>
                <wp:lineTo x="21115" y="9854"/>
                <wp:lineTo x="11731" y="0"/>
                <wp:lineTo x="9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935" cy="876935"/>
                    </a:xfrm>
                    <a:prstGeom prst="rect">
                      <a:avLst/>
                    </a:prstGeom>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u w:val="single"/>
        </w:rPr>
        <w:t>Classification of the substance or mixture</w:t>
      </w:r>
    </w:p>
    <w:p w14:paraId="36F67F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97C1E27" w14:textId="03EB07D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199D93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w:t>
      </w:r>
      <w:proofErr w:type="gramStart"/>
      <w:r w:rsidRPr="00EF42D1">
        <w:rPr>
          <w:rFonts w:ascii="Century Gothic" w:hAnsi="Century Gothic"/>
          <w:sz w:val="18"/>
          <w:szCs w:val="18"/>
        </w:rPr>
        <w:t>302  Skin</w:t>
      </w:r>
      <w:proofErr w:type="gramEnd"/>
      <w:r w:rsidRPr="00EF42D1">
        <w:rPr>
          <w:rFonts w:ascii="Century Gothic" w:hAnsi="Century Gothic"/>
          <w:sz w:val="18"/>
          <w:szCs w:val="18"/>
        </w:rPr>
        <w:t xml:space="preserve"> Sens. 1 - H317 </w:t>
      </w:r>
    </w:p>
    <w:p w14:paraId="4D33BE07" w14:textId="4723F2BD"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Aquatic Chronic 3 - H412</w:t>
      </w:r>
    </w:p>
    <w:p w14:paraId="550DF8E5" w14:textId="0ED274F0" w:rsidR="00B81186" w:rsidRPr="00EF42D1" w:rsidRDefault="00B81186" w:rsidP="00B81186">
      <w:pPr>
        <w:pStyle w:val="NoSpacing"/>
        <w:rPr>
          <w:rFonts w:ascii="Century Gothic" w:hAnsi="Century Gothic"/>
          <w:b/>
          <w:bCs/>
          <w:sz w:val="18"/>
          <w:szCs w:val="18"/>
        </w:rPr>
      </w:pPr>
    </w:p>
    <w:p w14:paraId="141247AE" w14:textId="167DDBF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0CBAD0E8" w14:textId="3F4D15D1"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Hazard pictograms</w:t>
      </w:r>
    </w:p>
    <w:p w14:paraId="24B0A839"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EF42D1">
        <w:rPr>
          <w:rFonts w:ascii="Century Gothic" w:hAnsi="Century Gothic" w:cstheme="minorHAnsi"/>
          <w:b/>
          <w:bCs/>
          <w:sz w:val="24"/>
          <w:szCs w:val="24"/>
        </w:rPr>
        <w:t xml:space="preserve">Signal word: </w:t>
      </w:r>
      <w:r w:rsidRPr="00EF42D1">
        <w:rPr>
          <w:rFonts w:ascii="Century Gothic" w:hAnsi="Century Gothic" w:cstheme="minorHAnsi"/>
          <w:b/>
          <w:bCs/>
          <w:sz w:val="18"/>
          <w:szCs w:val="18"/>
        </w:rPr>
        <w:tab/>
        <w:t>WARNING</w:t>
      </w:r>
    </w:p>
    <w:p w14:paraId="28325F5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F811F4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sz w:val="18"/>
          <w:szCs w:val="18"/>
        </w:rPr>
        <w:t>H302</w:t>
      </w:r>
      <w:r w:rsidRPr="00EF42D1">
        <w:rPr>
          <w:rFonts w:ascii="Century Gothic" w:hAnsi="Century Gothic"/>
          <w:sz w:val="18"/>
          <w:szCs w:val="18"/>
        </w:rPr>
        <w:tab/>
      </w:r>
      <w:r w:rsidRPr="00EF42D1">
        <w:rPr>
          <w:rFonts w:ascii="Century Gothic" w:hAnsi="Century Gothic"/>
          <w:sz w:val="18"/>
          <w:szCs w:val="18"/>
        </w:rPr>
        <w:tab/>
        <w:t xml:space="preserve">Harmful if swallowed. </w:t>
      </w:r>
    </w:p>
    <w:p w14:paraId="079A560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46E396A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H412 </w:t>
      </w:r>
      <w:r w:rsidRPr="00EF42D1">
        <w:rPr>
          <w:rFonts w:ascii="Century Gothic" w:hAnsi="Century Gothic"/>
          <w:sz w:val="18"/>
          <w:szCs w:val="18"/>
        </w:rPr>
        <w:tab/>
      </w:r>
      <w:r w:rsidRPr="00EF42D1">
        <w:rPr>
          <w:rFonts w:ascii="Century Gothic" w:hAnsi="Century Gothic"/>
          <w:sz w:val="18"/>
          <w:szCs w:val="18"/>
        </w:rPr>
        <w:tab/>
        <w:t>Harmful to aquatic life with long lasting effects.</w:t>
      </w:r>
    </w:p>
    <w:p w14:paraId="2417300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289B431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P261 </w:t>
      </w:r>
      <w:r w:rsidRPr="00EF42D1">
        <w:rPr>
          <w:rFonts w:ascii="Century Gothic" w:hAnsi="Century Gothic"/>
          <w:sz w:val="18"/>
          <w:szCs w:val="18"/>
        </w:rPr>
        <w:tab/>
      </w:r>
      <w:r w:rsidRPr="00EF42D1">
        <w:rPr>
          <w:rFonts w:ascii="Century Gothic" w:hAnsi="Century Gothic"/>
          <w:sz w:val="18"/>
          <w:szCs w:val="18"/>
        </w:rPr>
        <w:tab/>
        <w:t>Avoid breathing vapour/ spray.</w:t>
      </w:r>
    </w:p>
    <w:p w14:paraId="676946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P273 </w:t>
      </w:r>
      <w:r w:rsidRPr="00EF42D1">
        <w:rPr>
          <w:rFonts w:ascii="Century Gothic" w:hAnsi="Century Gothic"/>
          <w:sz w:val="18"/>
          <w:szCs w:val="18"/>
        </w:rPr>
        <w:tab/>
      </w:r>
      <w:r w:rsidRPr="00EF42D1">
        <w:rPr>
          <w:rFonts w:ascii="Century Gothic" w:hAnsi="Century Gothic"/>
          <w:sz w:val="18"/>
          <w:szCs w:val="18"/>
        </w:rPr>
        <w:tab/>
        <w:t>Avoid release to the environment.</w:t>
      </w:r>
    </w:p>
    <w:p w14:paraId="4CCB66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P280 </w:t>
      </w:r>
      <w:r w:rsidRPr="00EF42D1">
        <w:rPr>
          <w:rFonts w:ascii="Century Gothic" w:hAnsi="Century Gothic"/>
          <w:sz w:val="18"/>
          <w:szCs w:val="18"/>
        </w:rPr>
        <w:tab/>
      </w:r>
      <w:r w:rsidRPr="00EF42D1">
        <w:rPr>
          <w:rFonts w:ascii="Century Gothic" w:hAnsi="Century Gothic"/>
          <w:sz w:val="18"/>
          <w:szCs w:val="18"/>
        </w:rPr>
        <w:tab/>
        <w:t>Wear protective gloves/ protective clothing/ eye protection/ face protection.</w:t>
      </w:r>
    </w:p>
    <w:p w14:paraId="32252C0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P301+P312 </w:t>
      </w:r>
      <w:r w:rsidRPr="00EF42D1">
        <w:rPr>
          <w:rFonts w:ascii="Century Gothic" w:hAnsi="Century Gothic"/>
          <w:sz w:val="18"/>
          <w:szCs w:val="18"/>
        </w:rPr>
        <w:tab/>
        <w:t>IF SWALLOWED: Call a POISON CENTER/ doctor if you feel unwell.</w:t>
      </w:r>
    </w:p>
    <w:p w14:paraId="5717E1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If skin irritation or rash occurs: Get medical advice/ attention.</w:t>
      </w:r>
    </w:p>
    <w:p w14:paraId="4A2D8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 xml:space="preserve">Dispose of contents/ container in accordance with national regulations. </w:t>
      </w:r>
    </w:p>
    <w:p w14:paraId="4F0E3FB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Contains</w:t>
      </w:r>
      <w:r w:rsidRPr="00EF42D1">
        <w:rPr>
          <w:rFonts w:ascii="Century Gothic" w:hAnsi="Century Gothic"/>
          <w:b/>
          <w:bCs/>
          <w:sz w:val="18"/>
          <w:szCs w:val="18"/>
        </w:rPr>
        <w:tab/>
      </w:r>
      <w:r w:rsidRPr="00EF42D1">
        <w:rPr>
          <w:rFonts w:ascii="Century Gothic" w:hAnsi="Century Gothic"/>
          <w:b/>
          <w:bCs/>
          <w:sz w:val="18"/>
          <w:szCs w:val="18"/>
        </w:rPr>
        <w:tab/>
      </w:r>
    </w:p>
    <w:p w14:paraId="70B05987"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Propane-1,2-diol, </w:t>
      </w:r>
      <w:proofErr w:type="spellStart"/>
      <w:r w:rsidRPr="00EF42D1">
        <w:rPr>
          <w:rFonts w:ascii="Century Gothic" w:hAnsi="Century Gothic"/>
          <w:sz w:val="18"/>
          <w:szCs w:val="18"/>
        </w:rPr>
        <w:t>propoxylated</w:t>
      </w:r>
      <w:proofErr w:type="spellEnd"/>
      <w:r w:rsidRPr="00EF42D1">
        <w:rPr>
          <w:rFonts w:ascii="Century Gothic" w:hAnsi="Century Gothic"/>
          <w:sz w:val="18"/>
          <w:szCs w:val="18"/>
        </w:rPr>
        <w:t xml:space="preserve">, Reaction mass of bis(1,2,2,6,6-pentamethyl-4-piperidyl) </w:t>
      </w:r>
      <w:proofErr w:type="spellStart"/>
      <w:r w:rsidRPr="00EF42D1">
        <w:rPr>
          <w:rFonts w:ascii="Century Gothic" w:hAnsi="Century Gothic"/>
          <w:sz w:val="18"/>
          <w:szCs w:val="18"/>
        </w:rPr>
        <w:t>sebacate</w:t>
      </w:r>
      <w:proofErr w:type="spellEnd"/>
      <w:r w:rsidRPr="00EF42D1">
        <w:rPr>
          <w:rFonts w:ascii="Century Gothic" w:hAnsi="Century Gothic"/>
          <w:sz w:val="18"/>
          <w:szCs w:val="18"/>
        </w:rPr>
        <w:t xml:space="preserve"> and methyl </w:t>
      </w:r>
    </w:p>
    <w:p w14:paraId="38677366"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1,2,2,6,6-pentamethyl-4-piperidyl </w:t>
      </w:r>
      <w:proofErr w:type="spellStart"/>
      <w:r w:rsidRPr="00EF42D1">
        <w:rPr>
          <w:rFonts w:ascii="Century Gothic" w:hAnsi="Century Gothic"/>
          <w:sz w:val="18"/>
          <w:szCs w:val="18"/>
        </w:rPr>
        <w:t>sebacate</w:t>
      </w:r>
      <w:proofErr w:type="spellEnd"/>
    </w:p>
    <w:p w14:paraId="73C2E47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16C4D1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P264 </w:t>
      </w:r>
      <w:r w:rsidRPr="00EF42D1">
        <w:rPr>
          <w:rFonts w:ascii="Century Gothic" w:hAnsi="Century Gothic"/>
          <w:sz w:val="18"/>
          <w:szCs w:val="18"/>
        </w:rPr>
        <w:tab/>
      </w:r>
      <w:r w:rsidRPr="00EF42D1">
        <w:rPr>
          <w:rFonts w:ascii="Century Gothic" w:hAnsi="Century Gothic"/>
          <w:sz w:val="18"/>
          <w:szCs w:val="18"/>
        </w:rPr>
        <w:tab/>
        <w:t xml:space="preserve">Wash contaminated skin thoroughly after handling. </w:t>
      </w:r>
    </w:p>
    <w:p w14:paraId="17997A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P270 </w:t>
      </w:r>
      <w:r w:rsidRPr="00EF42D1">
        <w:rPr>
          <w:rFonts w:ascii="Century Gothic" w:hAnsi="Century Gothic"/>
          <w:sz w:val="18"/>
          <w:szCs w:val="18"/>
        </w:rPr>
        <w:tab/>
      </w:r>
      <w:r w:rsidRPr="00EF42D1">
        <w:rPr>
          <w:rFonts w:ascii="Century Gothic" w:hAnsi="Century Gothic"/>
          <w:sz w:val="18"/>
          <w:szCs w:val="18"/>
        </w:rPr>
        <w:tab/>
        <w:t xml:space="preserve">Do not eat, drink or smoke when using this product. </w:t>
      </w:r>
    </w:p>
    <w:p w14:paraId="7604E63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Contaminated work clothing should not be allowed out of the workplace.</w:t>
      </w:r>
    </w:p>
    <w:p w14:paraId="3500A6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IF ON SKIN: Wash with plenty of water.</w:t>
      </w:r>
    </w:p>
    <w:p w14:paraId="750E793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Take off contaminated clothing and wash it before reuse.</w:t>
      </w:r>
    </w:p>
    <w:p w14:paraId="474D731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0145556F"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594D3B75" w14:textId="77777777" w:rsidR="00EF42D1" w:rsidRDefault="00EF42D1" w:rsidP="00B81186">
      <w:pPr>
        <w:pStyle w:val="NoSpacing"/>
        <w:rPr>
          <w:rFonts w:ascii="Century Gothic" w:hAnsi="Century Gothic"/>
          <w:sz w:val="18"/>
          <w:szCs w:val="18"/>
        </w:rPr>
      </w:pPr>
    </w:p>
    <w:p w14:paraId="23207DC2" w14:textId="77777777" w:rsidR="00EF42D1" w:rsidRDefault="00EF42D1" w:rsidP="00B81186">
      <w:pPr>
        <w:pStyle w:val="NoSpacing"/>
        <w:rPr>
          <w:rFonts w:ascii="Century Gothic" w:hAnsi="Century Gothic"/>
          <w:sz w:val="18"/>
          <w:szCs w:val="18"/>
        </w:rPr>
      </w:pPr>
    </w:p>
    <w:p w14:paraId="48010D2F" w14:textId="77777777" w:rsidR="00EF42D1" w:rsidRDefault="00EF42D1" w:rsidP="00B81186">
      <w:pPr>
        <w:pStyle w:val="NoSpacing"/>
        <w:rPr>
          <w:rFonts w:ascii="Century Gothic" w:hAnsi="Century Gothic"/>
          <w:sz w:val="18"/>
          <w:szCs w:val="18"/>
        </w:rPr>
      </w:pPr>
    </w:p>
    <w:p w14:paraId="390E4B73" w14:textId="77777777" w:rsidR="00EF42D1" w:rsidRPr="00EF42D1" w:rsidRDefault="00EF42D1" w:rsidP="00B81186">
      <w:pPr>
        <w:pStyle w:val="NoSpacing"/>
        <w:rPr>
          <w:rFonts w:ascii="Century Gothic" w:hAnsi="Century Gothic"/>
          <w:sz w:val="18"/>
          <w:szCs w:val="18"/>
        </w:rPr>
      </w:pPr>
    </w:p>
    <w:p w14:paraId="5BEB448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BB0307A" w14:textId="77777777" w:rsidR="00B81186" w:rsidRPr="00EF42D1" w:rsidRDefault="00B81186" w:rsidP="00B81186">
      <w:pPr>
        <w:shd w:val="clear" w:color="auto" w:fill="1A9BBB"/>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 xml:space="preserve">      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6140AA49" w14:textId="77777777" w:rsidR="00B81186" w:rsidRPr="00EF42D1" w:rsidRDefault="00B81186" w:rsidP="00B81186">
      <w:pPr>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08D197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TETRAETHYL </w:t>
      </w:r>
      <w:proofErr w:type="gramStart"/>
      <w:r w:rsidRPr="00EF42D1">
        <w:rPr>
          <w:rFonts w:ascii="Century Gothic" w:hAnsi="Century Gothic"/>
          <w:sz w:val="18"/>
          <w:szCs w:val="18"/>
        </w:rPr>
        <w:t>N,N</w:t>
      </w:r>
      <w:proofErr w:type="gramEnd"/>
      <w:r w:rsidRPr="00EF42D1">
        <w:rPr>
          <w:rFonts w:ascii="Century Gothic" w:hAnsi="Century Gothic"/>
          <w:sz w:val="18"/>
          <w:szCs w:val="18"/>
        </w:rPr>
        <w:t>'-(METHYLENEDICYCLOHEXANE-4,1-DIYL)</w:t>
      </w:r>
    </w:p>
    <w:p w14:paraId="6B9AA4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BIS-DL-AS PARTATE</w:t>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t xml:space="preserve">     </w:t>
      </w:r>
      <w:r w:rsidRPr="00EF42D1">
        <w:rPr>
          <w:rFonts w:ascii="Century Gothic" w:hAnsi="Century Gothic"/>
          <w:sz w:val="18"/>
          <w:szCs w:val="18"/>
        </w:rPr>
        <w:t xml:space="preserve"> 136210-30-5</w:t>
      </w:r>
      <w:r w:rsidRPr="00EF42D1">
        <w:rPr>
          <w:rFonts w:ascii="Century Gothic" w:hAnsi="Century Gothic"/>
          <w:sz w:val="18"/>
          <w:szCs w:val="18"/>
        </w:rPr>
        <w:tab/>
        <w:t xml:space="preserve">                    &gt;30%</w:t>
      </w:r>
    </w:p>
    <w:p w14:paraId="26AE699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DIETHYL FUMARATE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          623-91-6</w:t>
      </w:r>
      <w:r w:rsidRPr="00EF42D1">
        <w:rPr>
          <w:rFonts w:ascii="Century Gothic" w:hAnsi="Century Gothic"/>
          <w:sz w:val="18"/>
          <w:szCs w:val="18"/>
        </w:rPr>
        <w:tab/>
      </w:r>
      <w:r w:rsidRPr="00EF42D1">
        <w:rPr>
          <w:rFonts w:ascii="Century Gothic" w:hAnsi="Century Gothic"/>
          <w:sz w:val="18"/>
          <w:szCs w:val="18"/>
        </w:rPr>
        <w:tab/>
        <w:t xml:space="preserve">     1-10%</w:t>
      </w:r>
    </w:p>
    <w:p w14:paraId="0C155645" w14:textId="77777777" w:rsidR="00B81186" w:rsidRPr="00EF42D1" w:rsidRDefault="00B81186" w:rsidP="00B81186">
      <w:pPr>
        <w:pStyle w:val="NoSpacing"/>
        <w:rPr>
          <w:rFonts w:ascii="Century Gothic" w:hAnsi="Century Gothic" w:cstheme="minorHAnsi"/>
          <w:sz w:val="18"/>
          <w:szCs w:val="18"/>
        </w:rPr>
      </w:pPr>
      <w:r w:rsidRPr="00EF42D1">
        <w:rPr>
          <w:rFonts w:ascii="Century Gothic" w:hAnsi="Century Gothic" w:cstheme="minorHAnsi"/>
          <w:sz w:val="18"/>
          <w:szCs w:val="18"/>
        </w:rPr>
        <w:t>Ingredients determined</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to</w:t>
      </w:r>
      <w:r w:rsidRPr="00EF42D1">
        <w:rPr>
          <w:rFonts w:ascii="Century Gothic" w:hAnsi="Century Gothic" w:cstheme="minorHAnsi"/>
          <w:spacing w:val="4"/>
          <w:sz w:val="18"/>
          <w:szCs w:val="18"/>
        </w:rPr>
        <w:t xml:space="preserve"> </w:t>
      </w:r>
      <w:r w:rsidRPr="00EF42D1">
        <w:rPr>
          <w:rFonts w:ascii="Century Gothic" w:hAnsi="Century Gothic" w:cstheme="minorHAnsi"/>
          <w:sz w:val="18"/>
          <w:szCs w:val="18"/>
        </w:rPr>
        <w:t>be</w:t>
      </w:r>
      <w:r w:rsidRPr="00EF42D1">
        <w:rPr>
          <w:rFonts w:ascii="Century Gothic" w:hAnsi="Century Gothic" w:cstheme="minorHAnsi"/>
          <w:spacing w:val="-1"/>
          <w:sz w:val="18"/>
          <w:szCs w:val="18"/>
        </w:rPr>
        <w:t xml:space="preserve"> non-hazardous</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pacing w:val="-1"/>
          <w:sz w:val="18"/>
          <w:szCs w:val="18"/>
        </w:rPr>
        <w:tab/>
        <w:t xml:space="preserve"> N/A </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z w:val="18"/>
          <w:szCs w:val="18"/>
        </w:rPr>
        <w:t>balance</w:t>
      </w:r>
    </w:p>
    <w:p w14:paraId="299B4014" w14:textId="77777777" w:rsidR="00B81186" w:rsidRPr="00EF42D1" w:rsidRDefault="00B81186" w:rsidP="00B81186">
      <w:pPr>
        <w:tabs>
          <w:tab w:val="left" w:pos="7434"/>
        </w:tabs>
        <w:spacing w:line="207" w:lineRule="exact"/>
        <w:rPr>
          <w:rFonts w:ascii="Century Gothic" w:eastAsia="Arial" w:hAnsi="Century Gothic" w:cs="Arial"/>
          <w:sz w:val="18"/>
          <w:szCs w:val="18"/>
        </w:rPr>
      </w:pPr>
    </w:p>
    <w:p w14:paraId="43F5FCC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EEF635D"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Description of first aid measures</w:t>
      </w:r>
    </w:p>
    <w:p w14:paraId="50C3D767"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042B647C"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0FBAA94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06FC3C5F"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15A4B180" w14:textId="77777777" w:rsidR="00B81186" w:rsidRPr="00EF42D1" w:rsidRDefault="00B81186" w:rsidP="00B81186">
      <w:pPr>
        <w:pStyle w:val="NoSpacing"/>
        <w:rPr>
          <w:rStyle w:val="NoSpacingCha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A3A3CAF" w14:textId="77777777" w:rsidR="00B81186" w:rsidRPr="00EF42D1" w:rsidRDefault="00B81186" w:rsidP="00B81186">
      <w:pPr>
        <w:spacing w:before="79"/>
        <w:rPr>
          <w:rFonts w:ascii="Century Gothic" w:hAnsi="Century Gothic"/>
          <w:b/>
          <w:sz w:val="18"/>
          <w:szCs w:val="18"/>
        </w:rPr>
      </w:pPr>
      <w:r w:rsidRPr="00EF42D1">
        <w:rPr>
          <w:rFonts w:ascii="Century Gothic" w:hAnsi="Century Gothic"/>
          <w:b/>
          <w:sz w:val="18"/>
          <w:szCs w:val="18"/>
        </w:rPr>
        <w:tab/>
      </w:r>
    </w:p>
    <w:p w14:paraId="37B61B0C" w14:textId="044A8796" w:rsidR="00B81186" w:rsidRDefault="00B81186" w:rsidP="00EF42D1">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4DC4E908" w14:textId="77777777" w:rsidR="00EF42D1" w:rsidRPr="00EF42D1" w:rsidRDefault="00EF42D1" w:rsidP="00EF42D1">
      <w:pPr>
        <w:pStyle w:val="NoSpacing"/>
        <w:rPr>
          <w:rFonts w:ascii="Century Gothic" w:hAnsi="Century Gothic"/>
          <w:sz w:val="18"/>
          <w:szCs w:val="18"/>
        </w:rPr>
      </w:pPr>
    </w:p>
    <w:p w14:paraId="60385C0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6D2F22A6"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Extinguishing media</w:t>
      </w:r>
    </w:p>
    <w:p w14:paraId="44513DA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BB7198A" w14:textId="77777777" w:rsidR="00B81186" w:rsidRPr="00EF42D1" w:rsidRDefault="00B81186" w:rsidP="00B81186">
      <w:pPr>
        <w:pStyle w:val="NoSpacing"/>
        <w:rPr>
          <w:rFonts w:ascii="Century Gothic" w:hAnsi="Century Gothic"/>
          <w:sz w:val="18"/>
          <w:szCs w:val="18"/>
        </w:rPr>
      </w:pPr>
    </w:p>
    <w:p w14:paraId="3A5BB63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6B6A82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701F068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714A68F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4EA8E82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Hazchem code</w:t>
      </w:r>
    </w:p>
    <w:p w14:paraId="40DEEAB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None allocated.</w:t>
      </w:r>
    </w:p>
    <w:p w14:paraId="42DF8AC8" w14:textId="77777777" w:rsidR="00B81186" w:rsidRPr="00EF42D1" w:rsidRDefault="00B81186" w:rsidP="00B81186">
      <w:pPr>
        <w:pStyle w:val="NoSpacing"/>
        <w:rPr>
          <w:rFonts w:ascii="Century Gothic" w:hAnsi="Century Gothic"/>
          <w:sz w:val="18"/>
          <w:szCs w:val="18"/>
        </w:rPr>
      </w:pPr>
    </w:p>
    <w:p w14:paraId="14DBF0C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4AFC44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 protective equipment and emergency procedures</w:t>
      </w:r>
    </w:p>
    <w:p w14:paraId="760999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Wear Personal Protective Equipment (PPE) as detailed in section 8 of the SDS. Clear area of all unprotected personnel. Ventilate area where possible. Contact emergency services where appropriate.</w:t>
      </w:r>
    </w:p>
    <w:p w14:paraId="69418FF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Environmental precautions</w:t>
      </w:r>
    </w:p>
    <w:p w14:paraId="133BF3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Prevent product from entering drains and waterways.</w:t>
      </w:r>
    </w:p>
    <w:p w14:paraId="7DE940FF" w14:textId="77777777" w:rsidR="00B81186" w:rsidRPr="00EF42D1" w:rsidRDefault="00B81186" w:rsidP="00B81186">
      <w:pPr>
        <w:spacing w:before="11"/>
        <w:rPr>
          <w:rFonts w:ascii="Century Gothic" w:hAnsi="Century Gothic" w:cs="Arial"/>
          <w:sz w:val="18"/>
          <w:szCs w:val="18"/>
        </w:rPr>
      </w:pPr>
    </w:p>
    <w:p w14:paraId="786F64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Methods of cleaning up</w:t>
      </w:r>
    </w:p>
    <w:p w14:paraId="6477472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Contain</w:t>
      </w:r>
      <w:r w:rsidRPr="00EF42D1">
        <w:rPr>
          <w:rFonts w:ascii="Century Gothic" w:hAnsi="Century Gothic"/>
          <w:spacing w:val="12"/>
          <w:sz w:val="18"/>
          <w:szCs w:val="18"/>
        </w:rPr>
        <w:t xml:space="preserve"> </w:t>
      </w:r>
      <w:r w:rsidRPr="00EF42D1">
        <w:rPr>
          <w:rFonts w:ascii="Century Gothic" w:hAnsi="Century Gothic"/>
          <w:sz w:val="18"/>
          <w:szCs w:val="18"/>
        </w:rPr>
        <w:t>spillage,</w:t>
      </w:r>
      <w:r w:rsidRPr="00EF42D1">
        <w:rPr>
          <w:rFonts w:ascii="Century Gothic" w:hAnsi="Century Gothic"/>
          <w:spacing w:val="15"/>
          <w:sz w:val="18"/>
          <w:szCs w:val="18"/>
        </w:rPr>
        <w:t xml:space="preserve"> </w:t>
      </w:r>
      <w:r w:rsidRPr="00EF42D1">
        <w:rPr>
          <w:rFonts w:ascii="Century Gothic" w:hAnsi="Century Gothic"/>
          <w:sz w:val="18"/>
          <w:szCs w:val="18"/>
        </w:rPr>
        <w:t>then</w:t>
      </w:r>
      <w:r w:rsidRPr="00EF42D1">
        <w:rPr>
          <w:rFonts w:ascii="Century Gothic" w:hAnsi="Century Gothic"/>
          <w:spacing w:val="10"/>
          <w:sz w:val="18"/>
          <w:szCs w:val="18"/>
        </w:rPr>
        <w:t xml:space="preserve"> </w:t>
      </w:r>
      <w:r w:rsidRPr="00EF42D1">
        <w:rPr>
          <w:rFonts w:ascii="Century Gothic" w:hAnsi="Century Gothic"/>
          <w:sz w:val="18"/>
          <w:szCs w:val="18"/>
        </w:rPr>
        <w:t>cover</w:t>
      </w:r>
      <w:r w:rsidRPr="00EF42D1">
        <w:rPr>
          <w:rFonts w:ascii="Century Gothic" w:hAnsi="Century Gothic"/>
          <w:spacing w:val="9"/>
          <w:sz w:val="18"/>
          <w:szCs w:val="18"/>
        </w:rPr>
        <w:t xml:space="preserve"> </w:t>
      </w:r>
      <w:r w:rsidRPr="00EF42D1">
        <w:rPr>
          <w:rFonts w:ascii="Century Gothic" w:hAnsi="Century Gothic"/>
          <w:sz w:val="18"/>
          <w:szCs w:val="18"/>
        </w:rPr>
        <w:t>/</w:t>
      </w:r>
      <w:r w:rsidRPr="00EF42D1">
        <w:rPr>
          <w:rFonts w:ascii="Century Gothic" w:hAnsi="Century Gothic"/>
          <w:spacing w:val="8"/>
          <w:sz w:val="18"/>
          <w:szCs w:val="18"/>
        </w:rPr>
        <w:t xml:space="preserve"> </w:t>
      </w:r>
      <w:r w:rsidRPr="00EF42D1">
        <w:rPr>
          <w:rFonts w:ascii="Century Gothic" w:hAnsi="Century Gothic"/>
          <w:sz w:val="18"/>
          <w:szCs w:val="18"/>
        </w:rPr>
        <w:t>absorb</w:t>
      </w:r>
      <w:r w:rsidRPr="00EF42D1">
        <w:rPr>
          <w:rFonts w:ascii="Century Gothic" w:hAnsi="Century Gothic"/>
          <w:spacing w:val="12"/>
          <w:sz w:val="18"/>
          <w:szCs w:val="18"/>
        </w:rPr>
        <w:t xml:space="preserve"> </w:t>
      </w:r>
      <w:r w:rsidRPr="00EF42D1">
        <w:rPr>
          <w:rFonts w:ascii="Century Gothic" w:hAnsi="Century Gothic"/>
          <w:sz w:val="18"/>
          <w:szCs w:val="18"/>
        </w:rPr>
        <w:t>spill</w:t>
      </w:r>
      <w:r w:rsidRPr="00EF42D1">
        <w:rPr>
          <w:rFonts w:ascii="Century Gothic" w:hAnsi="Century Gothic"/>
          <w:spacing w:val="12"/>
          <w:sz w:val="18"/>
          <w:szCs w:val="18"/>
        </w:rPr>
        <w:t xml:space="preserve"> </w:t>
      </w:r>
      <w:r w:rsidRPr="00EF42D1">
        <w:rPr>
          <w:rFonts w:ascii="Century Gothic" w:hAnsi="Century Gothic"/>
          <w:sz w:val="18"/>
          <w:szCs w:val="18"/>
        </w:rPr>
        <w:t>with</w:t>
      </w:r>
      <w:r w:rsidRPr="00EF42D1">
        <w:rPr>
          <w:rFonts w:ascii="Century Gothic" w:hAnsi="Century Gothic"/>
          <w:spacing w:val="7"/>
          <w:sz w:val="18"/>
          <w:szCs w:val="18"/>
        </w:rPr>
        <w:t xml:space="preserve"> </w:t>
      </w:r>
      <w:r w:rsidRPr="00EF42D1">
        <w:rPr>
          <w:rFonts w:ascii="Century Gothic" w:hAnsi="Century Gothic"/>
          <w:sz w:val="18"/>
          <w:szCs w:val="18"/>
        </w:rPr>
        <w:t>non-combustible</w:t>
      </w:r>
      <w:r w:rsidRPr="00EF42D1">
        <w:rPr>
          <w:rFonts w:ascii="Century Gothic" w:hAnsi="Century Gothic"/>
          <w:spacing w:val="19"/>
          <w:sz w:val="18"/>
          <w:szCs w:val="18"/>
        </w:rPr>
        <w:t xml:space="preserve"> </w:t>
      </w:r>
      <w:r w:rsidRPr="00EF42D1">
        <w:rPr>
          <w:rFonts w:ascii="Century Gothic" w:hAnsi="Century Gothic"/>
          <w:sz w:val="18"/>
          <w:szCs w:val="18"/>
        </w:rPr>
        <w:t>absorbent</w:t>
      </w:r>
      <w:r w:rsidRPr="00EF42D1">
        <w:rPr>
          <w:rFonts w:ascii="Century Gothic" w:hAnsi="Century Gothic"/>
          <w:spacing w:val="14"/>
          <w:sz w:val="18"/>
          <w:szCs w:val="18"/>
        </w:rPr>
        <w:t xml:space="preserve"> </w:t>
      </w:r>
      <w:r w:rsidRPr="00EF42D1">
        <w:rPr>
          <w:rFonts w:ascii="Century Gothic" w:hAnsi="Century Gothic"/>
          <w:sz w:val="18"/>
          <w:szCs w:val="18"/>
        </w:rPr>
        <w:t>material</w:t>
      </w:r>
      <w:r w:rsidRPr="00EF42D1">
        <w:rPr>
          <w:rFonts w:ascii="Century Gothic" w:hAnsi="Century Gothic"/>
          <w:spacing w:val="13"/>
          <w:sz w:val="18"/>
          <w:szCs w:val="18"/>
        </w:rPr>
        <w:t xml:space="preserve"> </w:t>
      </w:r>
      <w:r w:rsidRPr="00EF42D1">
        <w:rPr>
          <w:rFonts w:ascii="Century Gothic" w:hAnsi="Century Gothic"/>
          <w:sz w:val="18"/>
          <w:szCs w:val="18"/>
        </w:rPr>
        <w:t>(vermiculite,</w:t>
      </w:r>
      <w:r w:rsidRPr="00EF42D1">
        <w:rPr>
          <w:rFonts w:ascii="Century Gothic" w:hAnsi="Century Gothic"/>
          <w:spacing w:val="15"/>
          <w:sz w:val="18"/>
          <w:szCs w:val="18"/>
        </w:rPr>
        <w:t xml:space="preserve"> </w:t>
      </w:r>
      <w:r w:rsidRPr="00EF42D1">
        <w:rPr>
          <w:rFonts w:ascii="Century Gothic" w:hAnsi="Century Gothic"/>
          <w:sz w:val="18"/>
          <w:szCs w:val="18"/>
        </w:rPr>
        <w:t>sand,</w:t>
      </w:r>
      <w:r w:rsidRPr="00EF42D1">
        <w:rPr>
          <w:rFonts w:ascii="Century Gothic" w:hAnsi="Century Gothic"/>
          <w:spacing w:val="12"/>
          <w:sz w:val="18"/>
          <w:szCs w:val="18"/>
        </w:rPr>
        <w:t xml:space="preserve"> </w:t>
      </w:r>
      <w:r w:rsidRPr="00EF42D1">
        <w:rPr>
          <w:rFonts w:ascii="Century Gothic" w:hAnsi="Century Gothic"/>
          <w:sz w:val="18"/>
          <w:szCs w:val="18"/>
        </w:rPr>
        <w:t>or</w:t>
      </w:r>
      <w:r w:rsidRPr="00EF42D1">
        <w:rPr>
          <w:rFonts w:ascii="Century Gothic" w:hAnsi="Century Gothic"/>
          <w:spacing w:val="9"/>
          <w:sz w:val="18"/>
          <w:szCs w:val="18"/>
        </w:rPr>
        <w:t xml:space="preserve"> </w:t>
      </w:r>
      <w:r w:rsidRPr="00EF42D1">
        <w:rPr>
          <w:rFonts w:ascii="Century Gothic" w:hAnsi="Century Gothic"/>
          <w:sz w:val="18"/>
          <w:szCs w:val="18"/>
        </w:rPr>
        <w:t>similar),</w:t>
      </w:r>
      <w:r w:rsidRPr="00EF42D1">
        <w:rPr>
          <w:rFonts w:ascii="Century Gothic" w:hAnsi="Century Gothic"/>
          <w:spacing w:val="14"/>
          <w:sz w:val="18"/>
          <w:szCs w:val="18"/>
        </w:rPr>
        <w:t xml:space="preserve"> </w:t>
      </w:r>
      <w:r w:rsidRPr="00EF42D1">
        <w:rPr>
          <w:rFonts w:ascii="Century Gothic" w:hAnsi="Century Gothic"/>
          <w:sz w:val="18"/>
          <w:szCs w:val="18"/>
        </w:rPr>
        <w:t>collect</w:t>
      </w:r>
      <w:r w:rsidRPr="00EF42D1">
        <w:rPr>
          <w:rFonts w:ascii="Century Gothic" w:hAnsi="Century Gothic"/>
          <w:spacing w:val="14"/>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place</w:t>
      </w:r>
      <w:r w:rsidRPr="00EF42D1">
        <w:rPr>
          <w:rFonts w:ascii="Century Gothic" w:hAnsi="Century Gothic"/>
          <w:spacing w:val="12"/>
          <w:sz w:val="18"/>
          <w:szCs w:val="18"/>
        </w:rPr>
        <w:t xml:space="preserve"> </w:t>
      </w:r>
      <w:r w:rsidRPr="00EF42D1">
        <w:rPr>
          <w:rFonts w:ascii="Century Gothic" w:hAnsi="Century Gothic"/>
          <w:sz w:val="18"/>
          <w:szCs w:val="18"/>
        </w:rPr>
        <w:t>in suitable containers for disposal.</w:t>
      </w:r>
    </w:p>
    <w:p w14:paraId="4EF15D16" w14:textId="77777777" w:rsidR="00B81186" w:rsidRPr="00EF42D1" w:rsidRDefault="00B81186" w:rsidP="00B81186">
      <w:pPr>
        <w:spacing w:before="9"/>
        <w:rPr>
          <w:rFonts w:ascii="Century Gothic" w:hAnsi="Century Gothic" w:cs="Arial"/>
          <w:sz w:val="18"/>
          <w:szCs w:val="18"/>
        </w:rPr>
      </w:pPr>
    </w:p>
    <w:p w14:paraId="1C8CFE7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Reference to other sections</w:t>
      </w:r>
    </w:p>
    <w:p w14:paraId="680BF80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See Sections 8 and 13 for exposure controls and disposal.</w:t>
      </w:r>
    </w:p>
    <w:p w14:paraId="2E36C643" w14:textId="77777777" w:rsidR="00B81186" w:rsidRDefault="00B81186" w:rsidP="00B81186">
      <w:pPr>
        <w:pStyle w:val="NoSpacing"/>
        <w:rPr>
          <w:rFonts w:ascii="Century Gothic" w:hAnsi="Century Gothic"/>
          <w:sz w:val="18"/>
          <w:szCs w:val="18"/>
        </w:rPr>
      </w:pPr>
    </w:p>
    <w:p w14:paraId="0D803874" w14:textId="77777777" w:rsidR="00EF42D1" w:rsidRDefault="00EF42D1" w:rsidP="00B81186">
      <w:pPr>
        <w:pStyle w:val="NoSpacing"/>
        <w:rPr>
          <w:rFonts w:ascii="Century Gothic" w:hAnsi="Century Gothic"/>
          <w:sz w:val="18"/>
          <w:szCs w:val="18"/>
        </w:rPr>
      </w:pPr>
    </w:p>
    <w:p w14:paraId="7A72D2B1" w14:textId="77777777" w:rsidR="00EF42D1" w:rsidRDefault="00EF42D1" w:rsidP="00B81186">
      <w:pPr>
        <w:pStyle w:val="NoSpacing"/>
        <w:rPr>
          <w:rFonts w:ascii="Century Gothic" w:hAnsi="Century Gothic"/>
          <w:sz w:val="18"/>
          <w:szCs w:val="18"/>
        </w:rPr>
      </w:pPr>
    </w:p>
    <w:p w14:paraId="6D3D5A6F" w14:textId="77777777" w:rsidR="00EF42D1" w:rsidRDefault="00EF42D1" w:rsidP="00B81186">
      <w:pPr>
        <w:pStyle w:val="NoSpacing"/>
        <w:rPr>
          <w:rFonts w:ascii="Century Gothic" w:hAnsi="Century Gothic"/>
          <w:sz w:val="18"/>
          <w:szCs w:val="18"/>
        </w:rPr>
      </w:pPr>
    </w:p>
    <w:p w14:paraId="0E7DD42D" w14:textId="77777777" w:rsidR="00EF42D1" w:rsidRPr="00EF42D1" w:rsidRDefault="00EF42D1" w:rsidP="00B81186">
      <w:pPr>
        <w:pStyle w:val="NoSpacing"/>
        <w:rPr>
          <w:rFonts w:ascii="Century Gothic" w:hAnsi="Century Gothic"/>
          <w:sz w:val="18"/>
          <w:szCs w:val="18"/>
        </w:rPr>
      </w:pPr>
    </w:p>
    <w:p w14:paraId="0660C824" w14:textId="77777777" w:rsidR="00B81186" w:rsidRPr="00EF42D1" w:rsidRDefault="00B81186" w:rsidP="00B81186">
      <w:pPr>
        <w:pStyle w:val="NoSpacing"/>
        <w:rPr>
          <w:rFonts w:ascii="Century Gothic" w:hAnsi="Century Gothic"/>
          <w:sz w:val="18"/>
          <w:szCs w:val="18"/>
        </w:rPr>
      </w:pPr>
    </w:p>
    <w:p w14:paraId="49EAD1B6" w14:textId="77777777" w:rsidR="00B81186" w:rsidRPr="00EF42D1" w:rsidRDefault="00B81186" w:rsidP="00B81186">
      <w:pPr>
        <w:spacing w:before="4"/>
        <w:rPr>
          <w:rFonts w:ascii="Century Gothic" w:eastAsia="Arial" w:hAnsi="Century Gothic" w:cs="Arial"/>
          <w:sz w:val="18"/>
          <w:szCs w:val="18"/>
        </w:rPr>
      </w:pPr>
    </w:p>
    <w:p w14:paraId="507C1BA4"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3D4B5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Precautions for safe handling</w:t>
      </w:r>
    </w:p>
    <w:p w14:paraId="7E7FAC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Before</w:t>
      </w:r>
      <w:r w:rsidRPr="00EF42D1">
        <w:rPr>
          <w:rFonts w:ascii="Century Gothic" w:hAnsi="Century Gothic"/>
          <w:spacing w:val="9"/>
          <w:sz w:val="18"/>
          <w:szCs w:val="18"/>
        </w:rPr>
        <w:t xml:space="preserve"> </w:t>
      </w:r>
      <w:r w:rsidRPr="00EF42D1">
        <w:rPr>
          <w:rFonts w:ascii="Century Gothic" w:hAnsi="Century Gothic"/>
          <w:sz w:val="18"/>
          <w:szCs w:val="18"/>
        </w:rPr>
        <w:t>use</w:t>
      </w:r>
      <w:r w:rsidRPr="00EF42D1">
        <w:rPr>
          <w:rFonts w:ascii="Century Gothic" w:hAnsi="Century Gothic"/>
          <w:spacing w:val="9"/>
          <w:sz w:val="18"/>
          <w:szCs w:val="18"/>
        </w:rPr>
        <w:t xml:space="preserve"> </w:t>
      </w:r>
      <w:r w:rsidRPr="00EF42D1">
        <w:rPr>
          <w:rFonts w:ascii="Century Gothic" w:hAnsi="Century Gothic"/>
          <w:sz w:val="18"/>
          <w:szCs w:val="18"/>
        </w:rPr>
        <w:t>carefully</w:t>
      </w:r>
      <w:r w:rsidRPr="00EF42D1">
        <w:rPr>
          <w:rFonts w:ascii="Century Gothic" w:hAnsi="Century Gothic"/>
          <w:spacing w:val="11"/>
          <w:sz w:val="18"/>
          <w:szCs w:val="18"/>
        </w:rPr>
        <w:t xml:space="preserve"> </w:t>
      </w:r>
      <w:r w:rsidRPr="00EF42D1">
        <w:rPr>
          <w:rFonts w:ascii="Century Gothic" w:hAnsi="Century Gothic"/>
          <w:sz w:val="18"/>
          <w:szCs w:val="18"/>
        </w:rPr>
        <w:t>read</w:t>
      </w:r>
      <w:r w:rsidRPr="00EF42D1">
        <w:rPr>
          <w:rFonts w:ascii="Century Gothic" w:hAnsi="Century Gothic"/>
          <w:spacing w:val="9"/>
          <w:sz w:val="18"/>
          <w:szCs w:val="18"/>
        </w:rPr>
        <w:t xml:space="preserve"> </w:t>
      </w:r>
      <w:r w:rsidRPr="00EF42D1">
        <w:rPr>
          <w:rFonts w:ascii="Century Gothic" w:hAnsi="Century Gothic"/>
          <w:sz w:val="18"/>
          <w:szCs w:val="18"/>
        </w:rPr>
        <w:t>the</w:t>
      </w:r>
      <w:r w:rsidRPr="00EF42D1">
        <w:rPr>
          <w:rFonts w:ascii="Century Gothic" w:hAnsi="Century Gothic"/>
          <w:spacing w:val="8"/>
          <w:sz w:val="18"/>
          <w:szCs w:val="18"/>
        </w:rPr>
        <w:t xml:space="preserve"> </w:t>
      </w:r>
      <w:r w:rsidRPr="00EF42D1">
        <w:rPr>
          <w:rFonts w:ascii="Century Gothic" w:hAnsi="Century Gothic"/>
          <w:sz w:val="18"/>
          <w:szCs w:val="18"/>
        </w:rPr>
        <w:t>product</w:t>
      </w:r>
      <w:r w:rsidRPr="00EF42D1">
        <w:rPr>
          <w:rFonts w:ascii="Century Gothic" w:hAnsi="Century Gothic"/>
          <w:spacing w:val="11"/>
          <w:sz w:val="18"/>
          <w:szCs w:val="18"/>
        </w:rPr>
        <w:t xml:space="preserve"> </w:t>
      </w:r>
      <w:r w:rsidRPr="00EF42D1">
        <w:rPr>
          <w:rFonts w:ascii="Century Gothic" w:hAnsi="Century Gothic"/>
          <w:sz w:val="18"/>
          <w:szCs w:val="18"/>
        </w:rPr>
        <w:t>label.</w:t>
      </w:r>
      <w:r w:rsidRPr="00EF42D1">
        <w:rPr>
          <w:rFonts w:ascii="Century Gothic" w:hAnsi="Century Gothic"/>
          <w:spacing w:val="11"/>
          <w:sz w:val="18"/>
          <w:szCs w:val="18"/>
        </w:rPr>
        <w:t xml:space="preserve"> </w:t>
      </w:r>
      <w:r w:rsidRPr="00EF42D1">
        <w:rPr>
          <w:rFonts w:ascii="Century Gothic" w:hAnsi="Century Gothic"/>
          <w:sz w:val="18"/>
          <w:szCs w:val="18"/>
        </w:rPr>
        <w:t>Use</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8"/>
          <w:sz w:val="18"/>
          <w:szCs w:val="18"/>
        </w:rPr>
        <w:t xml:space="preserve"> </w:t>
      </w:r>
      <w:r w:rsidRPr="00EF42D1">
        <w:rPr>
          <w:rFonts w:ascii="Century Gothic" w:hAnsi="Century Gothic"/>
          <w:sz w:val="18"/>
          <w:szCs w:val="18"/>
        </w:rPr>
        <w:t>safe</w:t>
      </w:r>
      <w:r w:rsidRPr="00EF42D1">
        <w:rPr>
          <w:rFonts w:ascii="Century Gothic" w:hAnsi="Century Gothic"/>
          <w:spacing w:val="9"/>
          <w:sz w:val="18"/>
          <w:szCs w:val="18"/>
        </w:rPr>
        <w:t xml:space="preserve"> </w:t>
      </w:r>
      <w:r w:rsidRPr="00EF42D1">
        <w:rPr>
          <w:rFonts w:ascii="Century Gothic" w:hAnsi="Century Gothic"/>
          <w:sz w:val="18"/>
          <w:szCs w:val="18"/>
        </w:rPr>
        <w:t>work</w:t>
      </w:r>
      <w:r w:rsidRPr="00EF42D1">
        <w:rPr>
          <w:rFonts w:ascii="Century Gothic" w:hAnsi="Century Gothic"/>
          <w:spacing w:val="6"/>
          <w:sz w:val="18"/>
          <w:szCs w:val="18"/>
        </w:rPr>
        <w:t xml:space="preserve"> </w:t>
      </w:r>
      <w:r w:rsidRPr="00EF42D1">
        <w:rPr>
          <w:rFonts w:ascii="Century Gothic" w:hAnsi="Century Gothic"/>
          <w:sz w:val="18"/>
          <w:szCs w:val="18"/>
        </w:rPr>
        <w:t>practices</w:t>
      </w:r>
      <w:r w:rsidRPr="00EF42D1">
        <w:rPr>
          <w:rFonts w:ascii="Century Gothic" w:hAnsi="Century Gothic"/>
          <w:spacing w:val="13"/>
          <w:sz w:val="18"/>
          <w:szCs w:val="18"/>
        </w:rPr>
        <w:t xml:space="preserve"> </w:t>
      </w:r>
      <w:r w:rsidRPr="00EF42D1">
        <w:rPr>
          <w:rFonts w:ascii="Century Gothic" w:hAnsi="Century Gothic"/>
          <w:sz w:val="18"/>
          <w:szCs w:val="18"/>
        </w:rPr>
        <w:t>are</w:t>
      </w:r>
      <w:r w:rsidRPr="00EF42D1">
        <w:rPr>
          <w:rFonts w:ascii="Century Gothic" w:hAnsi="Century Gothic"/>
          <w:spacing w:val="8"/>
          <w:sz w:val="18"/>
          <w:szCs w:val="18"/>
        </w:rPr>
        <w:t xml:space="preserve"> </w:t>
      </w:r>
      <w:r w:rsidRPr="00EF42D1">
        <w:rPr>
          <w:rFonts w:ascii="Century Gothic" w:hAnsi="Century Gothic"/>
          <w:sz w:val="18"/>
          <w:szCs w:val="18"/>
        </w:rPr>
        <w:t>recommended</w:t>
      </w:r>
      <w:r w:rsidRPr="00EF42D1">
        <w:rPr>
          <w:rFonts w:ascii="Century Gothic" w:hAnsi="Century Gothic"/>
          <w:spacing w:val="15"/>
          <w:sz w:val="18"/>
          <w:szCs w:val="18"/>
        </w:rPr>
        <w:t xml:space="preserve"> </w:t>
      </w:r>
      <w:r w:rsidRPr="00EF42D1">
        <w:rPr>
          <w:rFonts w:ascii="Century Gothic" w:hAnsi="Century Gothic"/>
          <w:sz w:val="18"/>
          <w:szCs w:val="18"/>
        </w:rPr>
        <w:t>to</w:t>
      </w:r>
      <w:r w:rsidRPr="00EF42D1">
        <w:rPr>
          <w:rFonts w:ascii="Century Gothic" w:hAnsi="Century Gothic"/>
          <w:spacing w:val="8"/>
          <w:sz w:val="18"/>
          <w:szCs w:val="18"/>
        </w:rPr>
        <w:t xml:space="preserve"> </w:t>
      </w:r>
      <w:r w:rsidRPr="00EF42D1">
        <w:rPr>
          <w:rFonts w:ascii="Century Gothic" w:hAnsi="Century Gothic"/>
          <w:sz w:val="18"/>
          <w:szCs w:val="18"/>
        </w:rPr>
        <w:t>avoid</w:t>
      </w:r>
      <w:r w:rsidRPr="00EF42D1">
        <w:rPr>
          <w:rFonts w:ascii="Century Gothic" w:hAnsi="Century Gothic"/>
          <w:spacing w:val="8"/>
          <w:sz w:val="18"/>
          <w:szCs w:val="18"/>
        </w:rPr>
        <w:t xml:space="preserve"> </w:t>
      </w:r>
      <w:r w:rsidRPr="00EF42D1">
        <w:rPr>
          <w:rFonts w:ascii="Century Gothic" w:hAnsi="Century Gothic"/>
          <w:sz w:val="18"/>
          <w:szCs w:val="18"/>
        </w:rPr>
        <w:t>eye</w:t>
      </w:r>
      <w:r w:rsidRPr="00EF42D1">
        <w:rPr>
          <w:rFonts w:ascii="Century Gothic" w:hAnsi="Century Gothic"/>
          <w:spacing w:val="7"/>
          <w:sz w:val="18"/>
          <w:szCs w:val="18"/>
        </w:rPr>
        <w:t xml:space="preserve"> </w:t>
      </w:r>
      <w:r w:rsidRPr="00EF42D1">
        <w:rPr>
          <w:rFonts w:ascii="Century Gothic" w:hAnsi="Century Gothic"/>
          <w:sz w:val="18"/>
          <w:szCs w:val="18"/>
        </w:rPr>
        <w:t>or</w:t>
      </w:r>
      <w:r w:rsidRPr="00EF42D1">
        <w:rPr>
          <w:rFonts w:ascii="Century Gothic" w:hAnsi="Century Gothic"/>
          <w:spacing w:val="7"/>
          <w:sz w:val="18"/>
          <w:szCs w:val="18"/>
        </w:rPr>
        <w:t xml:space="preserve"> </w:t>
      </w:r>
      <w:r w:rsidRPr="00EF42D1">
        <w:rPr>
          <w:rFonts w:ascii="Century Gothic" w:hAnsi="Century Gothic"/>
          <w:sz w:val="18"/>
          <w:szCs w:val="18"/>
        </w:rPr>
        <w:t>skin</w:t>
      </w:r>
      <w:r w:rsidRPr="00EF42D1">
        <w:rPr>
          <w:rFonts w:ascii="Century Gothic" w:hAnsi="Century Gothic"/>
          <w:spacing w:val="10"/>
          <w:sz w:val="18"/>
          <w:szCs w:val="18"/>
        </w:rPr>
        <w:t xml:space="preserve"> </w:t>
      </w:r>
      <w:r w:rsidRPr="00EF42D1">
        <w:rPr>
          <w:rFonts w:ascii="Century Gothic" w:hAnsi="Century Gothic"/>
          <w:sz w:val="18"/>
          <w:szCs w:val="18"/>
        </w:rPr>
        <w:t>contact</w:t>
      </w:r>
      <w:r w:rsidRPr="00EF42D1">
        <w:rPr>
          <w:rFonts w:ascii="Century Gothic" w:hAnsi="Century Gothic"/>
          <w:spacing w:val="12"/>
          <w:sz w:val="18"/>
          <w:szCs w:val="18"/>
        </w:rPr>
        <w:t xml:space="preserve"> </w:t>
      </w:r>
      <w:r w:rsidRPr="00EF42D1">
        <w:rPr>
          <w:rFonts w:ascii="Century Gothic" w:hAnsi="Century Gothic"/>
          <w:sz w:val="18"/>
          <w:szCs w:val="18"/>
        </w:rPr>
        <w:t>and</w:t>
      </w:r>
      <w:r w:rsidRPr="00EF42D1">
        <w:rPr>
          <w:rFonts w:ascii="Century Gothic" w:hAnsi="Century Gothic"/>
          <w:spacing w:val="9"/>
          <w:sz w:val="18"/>
          <w:szCs w:val="18"/>
        </w:rPr>
        <w:t xml:space="preserve"> </w:t>
      </w:r>
      <w:r w:rsidRPr="00EF42D1">
        <w:rPr>
          <w:rFonts w:ascii="Century Gothic" w:hAnsi="Century Gothic"/>
          <w:sz w:val="18"/>
          <w:szCs w:val="18"/>
        </w:rPr>
        <w:t>inhalation. Observe good personal hygiene, including washing hands before eating. Prohibit eating, drinking and smoking in contaminated areas.</w:t>
      </w:r>
    </w:p>
    <w:p w14:paraId="03154C22" w14:textId="77777777" w:rsidR="00B81186" w:rsidRPr="00EF42D1" w:rsidRDefault="00B81186" w:rsidP="00B81186">
      <w:pPr>
        <w:pStyle w:val="NoSpacing"/>
        <w:rPr>
          <w:rFonts w:ascii="Century Gothic" w:hAnsi="Century Gothic" w:cs="Arial"/>
          <w:sz w:val="18"/>
          <w:szCs w:val="18"/>
        </w:rPr>
      </w:pPr>
    </w:p>
    <w:p w14:paraId="63165A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Conditions for safe storage, including any incompatibilities</w:t>
      </w:r>
    </w:p>
    <w:p w14:paraId="6B89197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Store</w:t>
      </w:r>
      <w:r w:rsidRPr="00EF42D1">
        <w:rPr>
          <w:rFonts w:ascii="Century Gothic" w:hAnsi="Century Gothic"/>
          <w:spacing w:val="30"/>
          <w:sz w:val="18"/>
          <w:szCs w:val="18"/>
        </w:rPr>
        <w:t xml:space="preserve"> </w:t>
      </w:r>
      <w:r w:rsidRPr="00EF42D1">
        <w:rPr>
          <w:rFonts w:ascii="Century Gothic" w:hAnsi="Century Gothic"/>
          <w:sz w:val="18"/>
          <w:szCs w:val="18"/>
        </w:rPr>
        <w:t>in</w:t>
      </w:r>
      <w:r w:rsidRPr="00EF42D1">
        <w:rPr>
          <w:rFonts w:ascii="Century Gothic" w:hAnsi="Century Gothic"/>
          <w:spacing w:val="30"/>
          <w:sz w:val="18"/>
          <w:szCs w:val="18"/>
        </w:rPr>
        <w:t xml:space="preserve"> </w:t>
      </w:r>
      <w:r w:rsidRPr="00EF42D1">
        <w:rPr>
          <w:rFonts w:ascii="Century Gothic" w:hAnsi="Century Gothic"/>
          <w:sz w:val="18"/>
          <w:szCs w:val="18"/>
        </w:rPr>
        <w:t>a</w:t>
      </w:r>
      <w:r w:rsidRPr="00EF42D1">
        <w:rPr>
          <w:rFonts w:ascii="Century Gothic" w:hAnsi="Century Gothic"/>
          <w:spacing w:val="29"/>
          <w:sz w:val="18"/>
          <w:szCs w:val="18"/>
        </w:rPr>
        <w:t xml:space="preserve"> </w:t>
      </w:r>
      <w:r w:rsidRPr="00EF42D1">
        <w:rPr>
          <w:rFonts w:ascii="Century Gothic" w:hAnsi="Century Gothic"/>
          <w:sz w:val="18"/>
          <w:szCs w:val="18"/>
        </w:rPr>
        <w:t>cool,</w:t>
      </w:r>
      <w:r w:rsidRPr="00EF42D1">
        <w:rPr>
          <w:rFonts w:ascii="Century Gothic" w:hAnsi="Century Gothic"/>
          <w:spacing w:val="32"/>
          <w:sz w:val="18"/>
          <w:szCs w:val="18"/>
        </w:rPr>
        <w:t xml:space="preserve"> </w:t>
      </w:r>
      <w:r w:rsidRPr="00EF42D1">
        <w:rPr>
          <w:rFonts w:ascii="Century Gothic" w:hAnsi="Century Gothic"/>
          <w:sz w:val="18"/>
          <w:szCs w:val="18"/>
        </w:rPr>
        <w:t>dry,</w:t>
      </w:r>
      <w:r w:rsidRPr="00EF42D1">
        <w:rPr>
          <w:rFonts w:ascii="Century Gothic" w:hAnsi="Century Gothic"/>
          <w:spacing w:val="28"/>
          <w:sz w:val="18"/>
          <w:szCs w:val="18"/>
        </w:rPr>
        <w:t xml:space="preserve"> </w:t>
      </w:r>
      <w:r w:rsidRPr="00EF42D1">
        <w:rPr>
          <w:rFonts w:ascii="Century Gothic" w:hAnsi="Century Gothic"/>
          <w:sz w:val="18"/>
          <w:szCs w:val="18"/>
        </w:rPr>
        <w:t>well</w:t>
      </w:r>
      <w:r w:rsidRPr="00EF42D1">
        <w:rPr>
          <w:rFonts w:ascii="Century Gothic" w:hAnsi="Century Gothic"/>
          <w:spacing w:val="28"/>
          <w:sz w:val="18"/>
          <w:szCs w:val="18"/>
        </w:rPr>
        <w:t>-</w:t>
      </w:r>
      <w:r w:rsidRPr="00EF42D1">
        <w:rPr>
          <w:rFonts w:ascii="Century Gothic" w:hAnsi="Century Gothic"/>
          <w:sz w:val="18"/>
          <w:szCs w:val="18"/>
        </w:rPr>
        <w:t>ventilated</w:t>
      </w:r>
      <w:r w:rsidRPr="00EF42D1">
        <w:rPr>
          <w:rFonts w:ascii="Century Gothic" w:hAnsi="Century Gothic"/>
          <w:spacing w:val="33"/>
          <w:sz w:val="18"/>
          <w:szCs w:val="18"/>
        </w:rPr>
        <w:t xml:space="preserve"> </w:t>
      </w:r>
      <w:r w:rsidRPr="00EF42D1">
        <w:rPr>
          <w:rFonts w:ascii="Century Gothic" w:hAnsi="Century Gothic"/>
          <w:sz w:val="18"/>
          <w:szCs w:val="18"/>
        </w:rPr>
        <w:t>area,</w:t>
      </w:r>
      <w:r w:rsidRPr="00EF42D1">
        <w:rPr>
          <w:rFonts w:ascii="Century Gothic" w:hAnsi="Century Gothic"/>
          <w:spacing w:val="31"/>
          <w:sz w:val="18"/>
          <w:szCs w:val="18"/>
        </w:rPr>
        <w:t xml:space="preserve"> </w:t>
      </w:r>
      <w:r w:rsidRPr="00EF42D1">
        <w:rPr>
          <w:rFonts w:ascii="Century Gothic" w:hAnsi="Century Gothic"/>
          <w:sz w:val="18"/>
          <w:szCs w:val="18"/>
        </w:rPr>
        <w:t>removed</w:t>
      </w:r>
      <w:r w:rsidRPr="00EF42D1">
        <w:rPr>
          <w:rFonts w:ascii="Century Gothic" w:hAnsi="Century Gothic"/>
          <w:spacing w:val="31"/>
          <w:sz w:val="18"/>
          <w:szCs w:val="18"/>
        </w:rPr>
        <w:t xml:space="preserve"> </w:t>
      </w:r>
      <w:r w:rsidRPr="00EF42D1">
        <w:rPr>
          <w:rFonts w:ascii="Century Gothic" w:hAnsi="Century Gothic"/>
          <w:sz w:val="18"/>
          <w:szCs w:val="18"/>
        </w:rPr>
        <w:t>from</w:t>
      </w:r>
      <w:r w:rsidRPr="00EF42D1">
        <w:rPr>
          <w:rFonts w:ascii="Century Gothic" w:hAnsi="Century Gothic"/>
          <w:spacing w:val="31"/>
          <w:sz w:val="18"/>
          <w:szCs w:val="18"/>
        </w:rPr>
        <w:t xml:space="preserve"> </w:t>
      </w:r>
      <w:r w:rsidRPr="00EF42D1">
        <w:rPr>
          <w:rFonts w:ascii="Century Gothic" w:hAnsi="Century Gothic"/>
          <w:sz w:val="18"/>
          <w:szCs w:val="18"/>
        </w:rPr>
        <w:t>incompatible</w:t>
      </w:r>
      <w:r w:rsidRPr="00EF42D1">
        <w:rPr>
          <w:rFonts w:ascii="Century Gothic" w:hAnsi="Century Gothic"/>
          <w:spacing w:val="38"/>
          <w:sz w:val="18"/>
          <w:szCs w:val="18"/>
        </w:rPr>
        <w:t xml:space="preserve"> </w:t>
      </w:r>
      <w:r w:rsidRPr="00EF42D1">
        <w:rPr>
          <w:rFonts w:ascii="Century Gothic" w:hAnsi="Century Gothic"/>
          <w:sz w:val="18"/>
          <w:szCs w:val="18"/>
        </w:rPr>
        <w:t>substances,</w:t>
      </w:r>
      <w:r w:rsidRPr="00EF42D1">
        <w:rPr>
          <w:rFonts w:ascii="Century Gothic" w:hAnsi="Century Gothic"/>
          <w:spacing w:val="37"/>
          <w:sz w:val="18"/>
          <w:szCs w:val="18"/>
        </w:rPr>
        <w:t xml:space="preserve"> </w:t>
      </w:r>
      <w:r w:rsidRPr="00EF42D1">
        <w:rPr>
          <w:rFonts w:ascii="Century Gothic" w:hAnsi="Century Gothic"/>
          <w:sz w:val="18"/>
          <w:szCs w:val="18"/>
        </w:rPr>
        <w:t>heat</w:t>
      </w:r>
      <w:r w:rsidRPr="00EF42D1">
        <w:rPr>
          <w:rFonts w:ascii="Century Gothic" w:hAnsi="Century Gothic"/>
          <w:spacing w:val="31"/>
          <w:sz w:val="18"/>
          <w:szCs w:val="18"/>
        </w:rPr>
        <w:t xml:space="preserve"> </w:t>
      </w:r>
      <w:r w:rsidRPr="00EF42D1">
        <w:rPr>
          <w:rFonts w:ascii="Century Gothic" w:hAnsi="Century Gothic"/>
          <w:sz w:val="18"/>
          <w:szCs w:val="18"/>
        </w:rPr>
        <w:t>or</w:t>
      </w:r>
      <w:r w:rsidRPr="00EF42D1">
        <w:rPr>
          <w:rFonts w:ascii="Century Gothic" w:hAnsi="Century Gothic"/>
          <w:spacing w:val="29"/>
          <w:sz w:val="18"/>
          <w:szCs w:val="18"/>
        </w:rPr>
        <w:t xml:space="preserve"> </w:t>
      </w:r>
      <w:r w:rsidRPr="00EF42D1">
        <w:rPr>
          <w:rFonts w:ascii="Century Gothic" w:hAnsi="Century Gothic"/>
          <w:sz w:val="18"/>
          <w:szCs w:val="18"/>
        </w:rPr>
        <w:t>ignition</w:t>
      </w:r>
      <w:r w:rsidRPr="00EF42D1">
        <w:rPr>
          <w:rFonts w:ascii="Century Gothic" w:hAnsi="Century Gothic"/>
          <w:spacing w:val="34"/>
          <w:sz w:val="18"/>
          <w:szCs w:val="18"/>
        </w:rPr>
        <w:t xml:space="preserve"> </w:t>
      </w:r>
      <w:r w:rsidRPr="00EF42D1">
        <w:rPr>
          <w:rFonts w:ascii="Century Gothic" w:hAnsi="Century Gothic"/>
          <w:sz w:val="18"/>
          <w:szCs w:val="18"/>
        </w:rPr>
        <w:t>sources</w:t>
      </w:r>
      <w:r w:rsidRPr="00EF42D1">
        <w:rPr>
          <w:rFonts w:ascii="Century Gothic" w:hAnsi="Century Gothic"/>
          <w:spacing w:val="34"/>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foodstuffs.</w:t>
      </w:r>
      <w:r w:rsidRPr="00EF42D1">
        <w:rPr>
          <w:rFonts w:ascii="Century Gothic" w:hAnsi="Century Gothic"/>
          <w:spacing w:val="35"/>
          <w:sz w:val="18"/>
          <w:szCs w:val="18"/>
        </w:rPr>
        <w:t xml:space="preserve"> </w:t>
      </w:r>
      <w:r w:rsidRPr="00EF42D1">
        <w:rPr>
          <w:rFonts w:ascii="Century Gothic" w:hAnsi="Century Gothic"/>
          <w:sz w:val="18"/>
          <w:szCs w:val="18"/>
        </w:rPr>
        <w:t>Ensure containers</w:t>
      </w:r>
      <w:r w:rsidRPr="00EF42D1">
        <w:rPr>
          <w:rFonts w:ascii="Century Gothic" w:hAnsi="Century Gothic"/>
          <w:spacing w:val="25"/>
          <w:sz w:val="18"/>
          <w:szCs w:val="18"/>
        </w:rPr>
        <w:t xml:space="preserve"> </w:t>
      </w:r>
      <w:r w:rsidRPr="00EF42D1">
        <w:rPr>
          <w:rFonts w:ascii="Century Gothic" w:hAnsi="Century Gothic"/>
          <w:sz w:val="18"/>
          <w:szCs w:val="18"/>
        </w:rPr>
        <w:t>are</w:t>
      </w:r>
      <w:r w:rsidRPr="00EF42D1">
        <w:rPr>
          <w:rFonts w:ascii="Century Gothic" w:hAnsi="Century Gothic"/>
          <w:spacing w:val="19"/>
          <w:sz w:val="18"/>
          <w:szCs w:val="18"/>
        </w:rPr>
        <w:t xml:space="preserve"> </w:t>
      </w:r>
      <w:r w:rsidRPr="00EF42D1">
        <w:rPr>
          <w:rFonts w:ascii="Century Gothic" w:hAnsi="Century Gothic"/>
          <w:sz w:val="18"/>
          <w:szCs w:val="18"/>
        </w:rPr>
        <w:t>adequately</w:t>
      </w:r>
      <w:r w:rsidRPr="00EF42D1">
        <w:rPr>
          <w:rFonts w:ascii="Century Gothic" w:hAnsi="Century Gothic"/>
          <w:spacing w:val="23"/>
          <w:sz w:val="18"/>
          <w:szCs w:val="18"/>
        </w:rPr>
        <w:t xml:space="preserve"> </w:t>
      </w:r>
      <w:r w:rsidRPr="00EF42D1">
        <w:rPr>
          <w:rFonts w:ascii="Century Gothic" w:hAnsi="Century Gothic"/>
          <w:sz w:val="18"/>
          <w:szCs w:val="18"/>
        </w:rPr>
        <w:t>labelled,</w:t>
      </w:r>
      <w:r w:rsidRPr="00EF42D1">
        <w:rPr>
          <w:rFonts w:ascii="Century Gothic" w:hAnsi="Century Gothic"/>
          <w:spacing w:val="24"/>
          <w:sz w:val="18"/>
          <w:szCs w:val="18"/>
        </w:rPr>
        <w:t xml:space="preserve"> </w:t>
      </w:r>
      <w:r w:rsidRPr="00EF42D1">
        <w:rPr>
          <w:rFonts w:ascii="Century Gothic" w:hAnsi="Century Gothic"/>
          <w:sz w:val="18"/>
          <w:szCs w:val="18"/>
        </w:rPr>
        <w:t>protected</w:t>
      </w:r>
      <w:r w:rsidRPr="00EF42D1">
        <w:rPr>
          <w:rFonts w:ascii="Century Gothic" w:hAnsi="Century Gothic"/>
          <w:spacing w:val="23"/>
          <w:sz w:val="18"/>
          <w:szCs w:val="18"/>
        </w:rPr>
        <w:t xml:space="preserve"> </w:t>
      </w:r>
      <w:r w:rsidRPr="00EF42D1">
        <w:rPr>
          <w:rFonts w:ascii="Century Gothic" w:hAnsi="Century Gothic"/>
          <w:sz w:val="18"/>
          <w:szCs w:val="18"/>
        </w:rPr>
        <w:t>from</w:t>
      </w:r>
      <w:r w:rsidRPr="00EF42D1">
        <w:rPr>
          <w:rFonts w:ascii="Century Gothic" w:hAnsi="Century Gothic"/>
          <w:spacing w:val="20"/>
          <w:sz w:val="18"/>
          <w:szCs w:val="18"/>
        </w:rPr>
        <w:t xml:space="preserve"> </w:t>
      </w:r>
      <w:r w:rsidRPr="00EF42D1">
        <w:rPr>
          <w:rFonts w:ascii="Century Gothic" w:hAnsi="Century Gothic"/>
          <w:sz w:val="18"/>
          <w:szCs w:val="18"/>
        </w:rPr>
        <w:t>physical</w:t>
      </w:r>
      <w:r w:rsidRPr="00EF42D1">
        <w:rPr>
          <w:rFonts w:ascii="Century Gothic" w:hAnsi="Century Gothic"/>
          <w:spacing w:val="23"/>
          <w:sz w:val="18"/>
          <w:szCs w:val="18"/>
        </w:rPr>
        <w:t xml:space="preserve"> </w:t>
      </w:r>
      <w:r w:rsidRPr="00EF42D1">
        <w:rPr>
          <w:rFonts w:ascii="Century Gothic" w:hAnsi="Century Gothic"/>
          <w:sz w:val="18"/>
          <w:szCs w:val="18"/>
        </w:rPr>
        <w:t>damage</w:t>
      </w:r>
      <w:r w:rsidRPr="00EF42D1">
        <w:rPr>
          <w:rFonts w:ascii="Century Gothic" w:hAnsi="Century Gothic"/>
          <w:spacing w:val="23"/>
          <w:sz w:val="18"/>
          <w:szCs w:val="18"/>
        </w:rPr>
        <w:t xml:space="preserve"> </w:t>
      </w:r>
      <w:r w:rsidRPr="00EF42D1">
        <w:rPr>
          <w:rFonts w:ascii="Century Gothic" w:hAnsi="Century Gothic"/>
          <w:sz w:val="18"/>
          <w:szCs w:val="18"/>
        </w:rPr>
        <w:t>and</w:t>
      </w:r>
      <w:r w:rsidRPr="00EF42D1">
        <w:rPr>
          <w:rFonts w:ascii="Century Gothic" w:hAnsi="Century Gothic"/>
          <w:spacing w:val="20"/>
          <w:sz w:val="18"/>
          <w:szCs w:val="18"/>
        </w:rPr>
        <w:t xml:space="preserve"> </w:t>
      </w:r>
      <w:r w:rsidRPr="00EF42D1">
        <w:rPr>
          <w:rFonts w:ascii="Century Gothic" w:hAnsi="Century Gothic"/>
          <w:sz w:val="18"/>
          <w:szCs w:val="18"/>
        </w:rPr>
        <w:t>sealed</w:t>
      </w:r>
      <w:r w:rsidRPr="00EF42D1">
        <w:rPr>
          <w:rFonts w:ascii="Century Gothic" w:hAnsi="Century Gothic"/>
          <w:spacing w:val="23"/>
          <w:sz w:val="18"/>
          <w:szCs w:val="18"/>
        </w:rPr>
        <w:t xml:space="preserve"> </w:t>
      </w:r>
      <w:r w:rsidRPr="00EF42D1">
        <w:rPr>
          <w:rFonts w:ascii="Century Gothic" w:hAnsi="Century Gothic"/>
          <w:sz w:val="18"/>
          <w:szCs w:val="18"/>
        </w:rPr>
        <w:t>when</w:t>
      </w:r>
      <w:r w:rsidRPr="00EF42D1">
        <w:rPr>
          <w:rFonts w:ascii="Century Gothic" w:hAnsi="Century Gothic"/>
          <w:spacing w:val="17"/>
          <w:sz w:val="18"/>
          <w:szCs w:val="18"/>
        </w:rPr>
        <w:t xml:space="preserve"> </w:t>
      </w:r>
      <w:r w:rsidRPr="00EF42D1">
        <w:rPr>
          <w:rFonts w:ascii="Century Gothic" w:hAnsi="Century Gothic"/>
          <w:sz w:val="18"/>
          <w:szCs w:val="18"/>
        </w:rPr>
        <w:t>not</w:t>
      </w:r>
      <w:r w:rsidRPr="00EF42D1">
        <w:rPr>
          <w:rFonts w:ascii="Century Gothic" w:hAnsi="Century Gothic"/>
          <w:spacing w:val="19"/>
          <w:sz w:val="18"/>
          <w:szCs w:val="18"/>
        </w:rPr>
        <w:t xml:space="preserve"> </w:t>
      </w:r>
      <w:r w:rsidRPr="00EF42D1">
        <w:rPr>
          <w:rFonts w:ascii="Century Gothic" w:hAnsi="Century Gothic"/>
          <w:sz w:val="18"/>
          <w:szCs w:val="18"/>
        </w:rPr>
        <w:t>in</w:t>
      </w:r>
      <w:r w:rsidRPr="00EF42D1">
        <w:rPr>
          <w:rFonts w:ascii="Century Gothic" w:hAnsi="Century Gothic"/>
          <w:spacing w:val="19"/>
          <w:sz w:val="18"/>
          <w:szCs w:val="18"/>
        </w:rPr>
        <w:t xml:space="preserve"> </w:t>
      </w:r>
      <w:r w:rsidRPr="00EF42D1">
        <w:rPr>
          <w:rFonts w:ascii="Century Gothic" w:hAnsi="Century Gothic"/>
          <w:sz w:val="18"/>
          <w:szCs w:val="18"/>
        </w:rPr>
        <w:t>use.</w:t>
      </w:r>
      <w:r w:rsidRPr="00EF42D1">
        <w:rPr>
          <w:rFonts w:ascii="Century Gothic" w:hAnsi="Century Gothic"/>
          <w:spacing w:val="21"/>
          <w:sz w:val="18"/>
          <w:szCs w:val="18"/>
        </w:rPr>
        <w:t xml:space="preserve"> </w:t>
      </w:r>
      <w:r w:rsidRPr="00EF42D1">
        <w:rPr>
          <w:rFonts w:ascii="Century Gothic" w:hAnsi="Century Gothic"/>
          <w:sz w:val="18"/>
          <w:szCs w:val="18"/>
        </w:rPr>
        <w:t>Large</w:t>
      </w:r>
      <w:r w:rsidRPr="00EF42D1">
        <w:rPr>
          <w:rFonts w:ascii="Century Gothic" w:hAnsi="Century Gothic"/>
          <w:spacing w:val="21"/>
          <w:sz w:val="18"/>
          <w:szCs w:val="18"/>
        </w:rPr>
        <w:t xml:space="preserve"> </w:t>
      </w:r>
      <w:r w:rsidRPr="00EF42D1">
        <w:rPr>
          <w:rFonts w:ascii="Century Gothic" w:hAnsi="Century Gothic"/>
          <w:sz w:val="18"/>
          <w:szCs w:val="18"/>
        </w:rPr>
        <w:t>storage</w:t>
      </w:r>
      <w:r w:rsidRPr="00EF42D1">
        <w:rPr>
          <w:rFonts w:ascii="Century Gothic" w:hAnsi="Century Gothic"/>
          <w:spacing w:val="22"/>
          <w:sz w:val="18"/>
          <w:szCs w:val="18"/>
        </w:rPr>
        <w:t xml:space="preserve"> </w:t>
      </w:r>
      <w:r w:rsidRPr="00EF42D1">
        <w:rPr>
          <w:rFonts w:ascii="Century Gothic" w:hAnsi="Century Gothic"/>
          <w:sz w:val="18"/>
          <w:szCs w:val="18"/>
        </w:rPr>
        <w:t>areas</w:t>
      </w:r>
      <w:r w:rsidRPr="00EF42D1">
        <w:rPr>
          <w:rFonts w:ascii="Century Gothic" w:hAnsi="Century Gothic"/>
          <w:spacing w:val="21"/>
          <w:sz w:val="18"/>
          <w:szCs w:val="18"/>
        </w:rPr>
        <w:t xml:space="preserve"> </w:t>
      </w:r>
      <w:r w:rsidRPr="00EF42D1">
        <w:rPr>
          <w:rFonts w:ascii="Century Gothic" w:hAnsi="Century Gothic"/>
          <w:sz w:val="18"/>
          <w:szCs w:val="18"/>
        </w:rPr>
        <w:t>should</w:t>
      </w:r>
      <w:r w:rsidRPr="00EF42D1">
        <w:rPr>
          <w:rFonts w:ascii="Century Gothic" w:hAnsi="Century Gothic"/>
          <w:spacing w:val="23"/>
          <w:sz w:val="18"/>
          <w:szCs w:val="18"/>
        </w:rPr>
        <w:t xml:space="preserve"> </w:t>
      </w:r>
      <w:r w:rsidRPr="00EF42D1">
        <w:rPr>
          <w:rFonts w:ascii="Century Gothic" w:hAnsi="Century Gothic"/>
          <w:sz w:val="18"/>
          <w:szCs w:val="18"/>
        </w:rPr>
        <w:t>have appropriate ventilation systems. Store as a Class C1 Combustible Liquid (AS1940).</w:t>
      </w:r>
    </w:p>
    <w:p w14:paraId="05A3917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Specific end uses</w:t>
      </w:r>
    </w:p>
    <w:p w14:paraId="6F0FB5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information provided.</w:t>
      </w:r>
    </w:p>
    <w:p w14:paraId="0434F2E3" w14:textId="77777777" w:rsidR="00B81186" w:rsidRPr="00EF42D1" w:rsidRDefault="00B81186" w:rsidP="00B81186">
      <w:pPr>
        <w:pStyle w:val="NoSpacing"/>
        <w:rPr>
          <w:rFonts w:ascii="Century Gothic" w:hAnsi="Century Gothic"/>
          <w:sz w:val="18"/>
          <w:szCs w:val="18"/>
        </w:rPr>
      </w:pPr>
    </w:p>
    <w:p w14:paraId="7E56980C"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5B13FD4B" w14:textId="16B3F3D8"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Control Parameters</w:t>
      </w:r>
    </w:p>
    <w:p w14:paraId="28E906AE" w14:textId="43674CDA" w:rsidR="00B81186" w:rsidRPr="00EF42D1" w:rsidRDefault="00EF42D1"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1312" behindDoc="1" locked="0" layoutInCell="1" allowOverlap="1" wp14:anchorId="1847875C" wp14:editId="2ED926FA">
            <wp:simplePos x="0" y="0"/>
            <wp:positionH relativeFrom="column">
              <wp:posOffset>4250690</wp:posOffset>
            </wp:positionH>
            <wp:positionV relativeFrom="paragraph">
              <wp:posOffset>26035</wp:posOffset>
            </wp:positionV>
            <wp:extent cx="655320" cy="628650"/>
            <wp:effectExtent l="0" t="0" r="0" b="0"/>
            <wp:wrapTight wrapText="bothSides">
              <wp:wrapPolygon edited="0">
                <wp:start x="4395" y="0"/>
                <wp:lineTo x="0" y="1964"/>
                <wp:lineTo x="0" y="11127"/>
                <wp:lineTo x="6279" y="20291"/>
                <wp:lineTo x="6907" y="20945"/>
                <wp:lineTo x="13814" y="20945"/>
                <wp:lineTo x="20721" y="11782"/>
                <wp:lineTo x="20721" y="1964"/>
                <wp:lineTo x="15070" y="0"/>
                <wp:lineTo x="4395"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2D1">
        <w:rPr>
          <w:rFonts w:ascii="Century Gothic" w:hAnsi="Century Gothic"/>
          <w:b/>
          <w:bCs/>
          <w:noProof/>
          <w:sz w:val="18"/>
          <w:szCs w:val="18"/>
        </w:rPr>
        <w:drawing>
          <wp:anchor distT="0" distB="0" distL="114300" distR="114300" simplePos="0" relativeHeight="251660288" behindDoc="1" locked="0" layoutInCell="1" allowOverlap="1" wp14:anchorId="34D7CE7A" wp14:editId="26DDE10B">
            <wp:simplePos x="0" y="0"/>
            <wp:positionH relativeFrom="margin">
              <wp:align>right</wp:align>
            </wp:positionH>
            <wp:positionV relativeFrom="paragraph">
              <wp:posOffset>45085</wp:posOffset>
            </wp:positionV>
            <wp:extent cx="508000" cy="668020"/>
            <wp:effectExtent l="0" t="0" r="6350" b="0"/>
            <wp:wrapTight wrapText="bothSides">
              <wp:wrapPolygon edited="0">
                <wp:start x="6480" y="0"/>
                <wp:lineTo x="0" y="8008"/>
                <wp:lineTo x="0" y="16631"/>
                <wp:lineTo x="3240" y="19711"/>
                <wp:lineTo x="7290" y="20943"/>
                <wp:lineTo x="12150" y="20943"/>
                <wp:lineTo x="14580" y="19711"/>
                <wp:lineTo x="18630" y="12935"/>
                <wp:lineTo x="17820" y="9856"/>
                <wp:lineTo x="21060" y="3080"/>
                <wp:lineTo x="21060" y="1232"/>
                <wp:lineTo x="12960" y="0"/>
                <wp:lineTo x="6480" y="0"/>
              </wp:wrapPolygon>
            </wp:wrapTight>
            <wp:docPr id="1030"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68020"/>
                    </a:xfrm>
                    <a:prstGeom prst="rect">
                      <a:avLst/>
                    </a:prstGeom>
                    <a:noFill/>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rPr>
        <w:t>Exposure standards</w:t>
      </w:r>
    </w:p>
    <w:p w14:paraId="0EB21249" w14:textId="10F28865"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exposure standards have been entered for this product.</w:t>
      </w:r>
    </w:p>
    <w:p w14:paraId="6074428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Biological limits</w:t>
      </w:r>
    </w:p>
    <w:p w14:paraId="6728FDDF" w14:textId="525BFDBF" w:rsidR="00B81186" w:rsidRPr="00EF42D1" w:rsidRDefault="00B81186" w:rsidP="00B81186">
      <w:pPr>
        <w:pStyle w:val="BodyText"/>
        <w:spacing w:before="42"/>
        <w:rPr>
          <w:rFonts w:ascii="Century Gothic" w:hAnsi="Century Gothic"/>
          <w:sz w:val="18"/>
          <w:szCs w:val="18"/>
        </w:rPr>
      </w:pPr>
      <w:r w:rsidRPr="00EF42D1">
        <w:rPr>
          <w:rFonts w:ascii="Century Gothic" w:hAnsi="Century Gothic"/>
          <w:sz w:val="18"/>
          <w:szCs w:val="18"/>
        </w:rPr>
        <w:t>No biological limit values have been entered for this product.</w:t>
      </w:r>
    </w:p>
    <w:p w14:paraId="2AA04322"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Exposure Control</w:t>
      </w:r>
    </w:p>
    <w:p w14:paraId="613C3123" w14:textId="675740F4"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Engineering controls</w:t>
      </w:r>
    </w:p>
    <w:p w14:paraId="5D35F7FC" w14:textId="11877984"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Avoid </w:t>
      </w:r>
      <w:r w:rsidRPr="00EF42D1">
        <w:rPr>
          <w:rFonts w:ascii="Century Gothic" w:hAnsi="Century Gothic"/>
          <w:spacing w:val="7"/>
          <w:sz w:val="18"/>
          <w:szCs w:val="18"/>
        </w:rPr>
        <w:t>inhalation</w:t>
      </w:r>
      <w:r w:rsidRPr="00EF42D1">
        <w:rPr>
          <w:rFonts w:ascii="Century Gothic" w:hAnsi="Century Gothic"/>
          <w:sz w:val="18"/>
          <w:szCs w:val="18"/>
        </w:rPr>
        <w:t xml:space="preserve">. </w:t>
      </w:r>
      <w:r w:rsidRPr="00EF42D1">
        <w:rPr>
          <w:rFonts w:ascii="Century Gothic" w:hAnsi="Century Gothic"/>
          <w:spacing w:val="13"/>
          <w:sz w:val="18"/>
          <w:szCs w:val="18"/>
        </w:rPr>
        <w:t xml:space="preserve"> </w:t>
      </w:r>
      <w:r w:rsidRPr="00EF42D1">
        <w:rPr>
          <w:rFonts w:ascii="Century Gothic" w:hAnsi="Century Gothic"/>
          <w:sz w:val="18"/>
          <w:szCs w:val="18"/>
        </w:rPr>
        <w:t xml:space="preserve">Use </w:t>
      </w:r>
      <w:r w:rsidRPr="00EF42D1">
        <w:rPr>
          <w:rFonts w:ascii="Century Gothic" w:hAnsi="Century Gothic"/>
          <w:spacing w:val="7"/>
          <w:sz w:val="18"/>
          <w:szCs w:val="18"/>
        </w:rPr>
        <w:t>in</w:t>
      </w:r>
      <w:r w:rsidRPr="00EF42D1">
        <w:rPr>
          <w:rFonts w:ascii="Century Gothic" w:hAnsi="Century Gothic"/>
          <w:sz w:val="18"/>
          <w:szCs w:val="18"/>
        </w:rPr>
        <w:t xml:space="preserve"> </w:t>
      </w:r>
      <w:r w:rsidRPr="00EF42D1">
        <w:rPr>
          <w:rFonts w:ascii="Century Gothic" w:hAnsi="Century Gothic"/>
          <w:spacing w:val="7"/>
          <w:sz w:val="18"/>
          <w:szCs w:val="18"/>
        </w:rPr>
        <w:t>well</w:t>
      </w:r>
      <w:r w:rsidRPr="00EF42D1">
        <w:rPr>
          <w:rFonts w:ascii="Century Gothic" w:hAnsi="Century Gothic"/>
          <w:sz w:val="18"/>
          <w:szCs w:val="18"/>
        </w:rPr>
        <w:t>-</w:t>
      </w:r>
      <w:r w:rsidRPr="00EF42D1">
        <w:rPr>
          <w:rFonts w:ascii="Century Gothic" w:hAnsi="Century Gothic"/>
          <w:spacing w:val="5"/>
          <w:sz w:val="18"/>
          <w:szCs w:val="18"/>
        </w:rPr>
        <w:t>v</w:t>
      </w:r>
      <w:r w:rsidRPr="00EF42D1">
        <w:rPr>
          <w:rFonts w:ascii="Century Gothic" w:hAnsi="Century Gothic"/>
          <w:sz w:val="18"/>
          <w:szCs w:val="18"/>
        </w:rPr>
        <w:t xml:space="preserve">entilated </w:t>
      </w:r>
      <w:r w:rsidRPr="00EF42D1">
        <w:rPr>
          <w:rFonts w:ascii="Century Gothic" w:hAnsi="Century Gothic"/>
          <w:spacing w:val="10"/>
          <w:sz w:val="18"/>
          <w:szCs w:val="18"/>
        </w:rPr>
        <w:t>areas</w:t>
      </w:r>
      <w:r w:rsidRPr="00EF42D1">
        <w:rPr>
          <w:rFonts w:ascii="Century Gothic" w:hAnsi="Century Gothic"/>
          <w:sz w:val="18"/>
          <w:szCs w:val="18"/>
        </w:rPr>
        <w:t xml:space="preserve">. </w:t>
      </w:r>
      <w:r w:rsidRPr="00EF42D1">
        <w:rPr>
          <w:rFonts w:ascii="Century Gothic" w:hAnsi="Century Gothic"/>
          <w:spacing w:val="9"/>
          <w:sz w:val="18"/>
          <w:szCs w:val="18"/>
        </w:rPr>
        <w:t xml:space="preserve"> </w:t>
      </w:r>
      <w:r w:rsidRPr="00EF42D1">
        <w:rPr>
          <w:rFonts w:ascii="Century Gothic" w:hAnsi="Century Gothic"/>
          <w:sz w:val="18"/>
          <w:szCs w:val="18"/>
        </w:rPr>
        <w:t>Where an inhalation</w:t>
      </w:r>
      <w:r w:rsidRPr="00EF42D1">
        <w:rPr>
          <w:rFonts w:ascii="Century Gothic" w:hAnsi="Century Gothic"/>
          <w:spacing w:val="13"/>
          <w:sz w:val="18"/>
          <w:szCs w:val="18"/>
        </w:rPr>
        <w:t xml:space="preserve"> </w:t>
      </w:r>
      <w:r w:rsidRPr="00EF42D1">
        <w:rPr>
          <w:rFonts w:ascii="Century Gothic" w:hAnsi="Century Gothic"/>
          <w:sz w:val="18"/>
          <w:szCs w:val="18"/>
        </w:rPr>
        <w:t>risk exists, mechanical extraction ventilation is recommended.</w:t>
      </w:r>
    </w:p>
    <w:p w14:paraId="7A776A71"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Eye / Face</w:t>
      </w:r>
      <w:r w:rsidRPr="00EF42D1">
        <w:rPr>
          <w:rFonts w:ascii="Century Gothic" w:hAnsi="Century Gothic"/>
          <w:b/>
          <w:sz w:val="18"/>
          <w:szCs w:val="18"/>
        </w:rPr>
        <w:tab/>
      </w:r>
      <w:r w:rsidRPr="00EF42D1">
        <w:rPr>
          <w:rStyle w:val="NoSpacingChar"/>
          <w:rFonts w:ascii="Century Gothic" w:hAnsi="Century Gothic"/>
          <w:sz w:val="18"/>
          <w:szCs w:val="18"/>
        </w:rPr>
        <w:t>Wear splash-proof goggles.</w:t>
      </w:r>
    </w:p>
    <w:p w14:paraId="523B6078"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Hands</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 xml:space="preserve">Wear </w:t>
      </w:r>
      <w:proofErr w:type="spellStart"/>
      <w:r w:rsidRPr="00EF42D1">
        <w:rPr>
          <w:rStyle w:val="NoSpacingChar"/>
          <w:rFonts w:ascii="Century Gothic" w:hAnsi="Century Gothic"/>
          <w:sz w:val="18"/>
          <w:szCs w:val="18"/>
        </w:rPr>
        <w:t>viton</w:t>
      </w:r>
      <w:proofErr w:type="spellEnd"/>
      <w:r w:rsidRPr="00EF42D1">
        <w:rPr>
          <w:rStyle w:val="NoSpacingChar"/>
          <w:rFonts w:ascii="Century Gothic" w:hAnsi="Century Gothic"/>
          <w:sz w:val="18"/>
          <w:szCs w:val="18"/>
        </w:rPr>
        <w:t xml:space="preserve"> (R) or nitrile or PVC or rubber gloves.</w:t>
      </w:r>
    </w:p>
    <w:p w14:paraId="4AF0B954" w14:textId="77777777" w:rsidR="00B81186" w:rsidRPr="00EF42D1" w:rsidRDefault="00B81186" w:rsidP="00B81186">
      <w:pPr>
        <w:pStyle w:val="NoSpacing"/>
        <w:ind w:left="1440" w:hanging="1440"/>
        <w:rPr>
          <w:rStyle w:val="NoSpacingChar"/>
          <w:rFonts w:ascii="Century Gothic" w:hAnsi="Century Gothic"/>
          <w:sz w:val="18"/>
          <w:szCs w:val="18"/>
        </w:rPr>
      </w:pPr>
      <w:r w:rsidRPr="00EF42D1">
        <w:rPr>
          <w:rFonts w:ascii="Century Gothic" w:hAnsi="Century Gothic"/>
          <w:b/>
          <w:sz w:val="18"/>
          <w:szCs w:val="18"/>
        </w:rPr>
        <w:t>Body</w:t>
      </w:r>
      <w:r w:rsidRPr="00EF42D1">
        <w:rPr>
          <w:rFonts w:ascii="Century Gothic" w:hAnsi="Century Gothic"/>
          <w:b/>
          <w:sz w:val="18"/>
          <w:szCs w:val="18"/>
        </w:rPr>
        <w:tab/>
      </w:r>
      <w:r w:rsidRPr="00EF42D1">
        <w:rPr>
          <w:rStyle w:val="NoSpacingChar"/>
          <w:rFonts w:ascii="Century Gothic" w:hAnsi="Century Gothic"/>
          <w:sz w:val="18"/>
          <w:szCs w:val="18"/>
        </w:rPr>
        <w:t>When using large quantities or where heavy contamination is likely, wear coveralls. In a laboratory situation, wear a laboratory coat.</w:t>
      </w:r>
    </w:p>
    <w:p w14:paraId="1002AE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w w:val="95"/>
          <w:sz w:val="18"/>
          <w:szCs w:val="18"/>
        </w:rPr>
        <w:t>Respiratory</w:t>
      </w:r>
      <w:r w:rsidRPr="00EF42D1">
        <w:rPr>
          <w:rFonts w:ascii="Century Gothic" w:hAnsi="Century Gothic"/>
          <w:b/>
          <w:w w:val="95"/>
          <w:sz w:val="18"/>
          <w:szCs w:val="18"/>
        </w:rPr>
        <w:tab/>
      </w:r>
      <w:r w:rsidRPr="00EF42D1">
        <w:rPr>
          <w:rFonts w:ascii="Century Gothic" w:hAnsi="Century Gothic"/>
          <w:sz w:val="18"/>
          <w:szCs w:val="18"/>
        </w:rPr>
        <w:t>Where an inhalation risk exists, wear a Type A (Organic vapour) respirator.</w:t>
      </w:r>
    </w:p>
    <w:p w14:paraId="51E47657" w14:textId="77777777" w:rsidR="00B81186" w:rsidRPr="00EF42D1" w:rsidRDefault="00B81186" w:rsidP="00B81186">
      <w:pPr>
        <w:pStyle w:val="NoSpacing"/>
        <w:rPr>
          <w:rFonts w:ascii="Century Gothic" w:hAnsi="Century Gothic"/>
          <w:sz w:val="18"/>
          <w:szCs w:val="18"/>
        </w:rPr>
      </w:pPr>
    </w:p>
    <w:p w14:paraId="4DE3D682" w14:textId="55F1EC3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Exposure controls</w:t>
      </w:r>
      <w:r w:rsidR="00EF42D1">
        <w:rPr>
          <w:rFonts w:ascii="Century Gothic" w:hAnsi="Century Gothic"/>
          <w:b/>
          <w:bCs/>
          <w:sz w:val="18"/>
          <w:szCs w:val="18"/>
        </w:rPr>
        <w:t xml:space="preserve"> / </w:t>
      </w:r>
      <w:r w:rsidRPr="00EF42D1">
        <w:rPr>
          <w:rFonts w:ascii="Century Gothic" w:hAnsi="Century Gothic"/>
          <w:b/>
          <w:bCs/>
          <w:sz w:val="18"/>
          <w:szCs w:val="18"/>
        </w:rPr>
        <w:t>Protective equipment</w:t>
      </w:r>
    </w:p>
    <w:p w14:paraId="38A907E7" w14:textId="77777777" w:rsidR="00B81186" w:rsidRPr="00EF42D1" w:rsidRDefault="00B81186" w:rsidP="00B81186">
      <w:pPr>
        <w:pStyle w:val="NoSpacing"/>
        <w:rPr>
          <w:rFonts w:ascii="Century Gothic" w:hAnsi="Century Gothic"/>
          <w:sz w:val="18"/>
          <w:szCs w:val="18"/>
        </w:rPr>
      </w:pPr>
    </w:p>
    <w:p w14:paraId="47A0F81E"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55B7084"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1FF834B9"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Liquid.</w:t>
      </w:r>
    </w:p>
    <w:p w14:paraId="100B5C9A"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As required by client</w:t>
      </w:r>
    </w:p>
    <w:p w14:paraId="1EEC26B0"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w:t>
      </w:r>
    </w:p>
    <w:p w14:paraId="6494DDE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b/>
          <w:bCs/>
          <w:sz w:val="18"/>
          <w:szCs w:val="18"/>
        </w:rPr>
        <w:tab/>
      </w:r>
      <w:bookmarkStart w:id="2" w:name="_Hlk129511245"/>
      <w:r w:rsidRPr="00EF42D1">
        <w:rPr>
          <w:rFonts w:ascii="Century Gothic" w:hAnsi="Century Gothic"/>
          <w:sz w:val="18"/>
          <w:szCs w:val="18"/>
        </w:rPr>
        <w:t>CLASS C1 COMBUSTIBLE</w:t>
      </w:r>
      <w:bookmarkEnd w:id="2"/>
      <w:r w:rsidRPr="00EF42D1">
        <w:rPr>
          <w:rFonts w:ascii="Century Gothic" w:hAnsi="Century Gothic"/>
          <w:sz w:val="18"/>
          <w:szCs w:val="18"/>
        </w:rPr>
        <w:t>.</w:t>
      </w:r>
    </w:p>
    <w:p w14:paraId="3E11574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t>1.5 Kg/L</w:t>
      </w:r>
    </w:p>
    <w:p w14:paraId="3A4D5A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 in water: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Insoluble</w:t>
      </w:r>
    </w:p>
    <w:p w14:paraId="448BB9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2.03 </w:t>
      </w:r>
      <w:proofErr w:type="spellStart"/>
      <w:r w:rsidRPr="00EF42D1">
        <w:rPr>
          <w:rFonts w:ascii="Century Gothic" w:hAnsi="Century Gothic"/>
          <w:sz w:val="18"/>
          <w:szCs w:val="18"/>
        </w:rPr>
        <w:t>cSt</w:t>
      </w:r>
      <w:proofErr w:type="spellEnd"/>
      <w:r w:rsidRPr="00EF42D1">
        <w:rPr>
          <w:rFonts w:ascii="Century Gothic" w:hAnsi="Century Gothic"/>
          <w:sz w:val="18"/>
          <w:szCs w:val="18"/>
        </w:rPr>
        <w:t xml:space="preserve"> @ 20°C </w:t>
      </w:r>
    </w:p>
    <w:p w14:paraId="3F4A71E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considered to be explosive.</w:t>
      </w:r>
    </w:p>
    <w:p w14:paraId="2600338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b/>
          <w:bCs/>
          <w:sz w:val="18"/>
          <w:szCs w:val="18"/>
        </w:rPr>
        <w:tab/>
      </w:r>
      <w:r w:rsidRPr="00EF42D1">
        <w:rPr>
          <w:rFonts w:ascii="Century Gothic" w:hAnsi="Century Gothic"/>
          <w:sz w:val="18"/>
          <w:szCs w:val="18"/>
        </w:rPr>
        <w:tab/>
        <w:t>Does not meet the criteria for classification as oxidising.</w:t>
      </w:r>
    </w:p>
    <w:p w14:paraId="70C5E456" w14:textId="77777777" w:rsidR="00B81186" w:rsidRPr="00EF42D1" w:rsidRDefault="00B81186" w:rsidP="00B81186">
      <w:pPr>
        <w:pStyle w:val="NoSpacing"/>
        <w:rPr>
          <w:rFonts w:ascii="Century Gothic" w:hAnsi="Century Gothic"/>
          <w:sz w:val="18"/>
          <w:szCs w:val="18"/>
        </w:rPr>
      </w:pPr>
    </w:p>
    <w:p w14:paraId="72D5A1B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08A9C7AB"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Reactivity</w:t>
      </w:r>
    </w:p>
    <w:p w14:paraId="745DAB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p>
    <w:p w14:paraId="48774F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There </w:t>
      </w:r>
      <w:proofErr w:type="gramStart"/>
      <w:r w:rsidRPr="00EF42D1">
        <w:rPr>
          <w:rFonts w:ascii="Century Gothic" w:hAnsi="Century Gothic"/>
          <w:sz w:val="18"/>
          <w:szCs w:val="18"/>
        </w:rPr>
        <w:t>are</w:t>
      </w:r>
      <w:proofErr w:type="gramEnd"/>
      <w:r w:rsidRPr="00EF42D1">
        <w:rPr>
          <w:rFonts w:ascii="Century Gothic" w:hAnsi="Century Gothic"/>
          <w:sz w:val="18"/>
          <w:szCs w:val="18"/>
        </w:rPr>
        <w:t xml:space="preserve"> no known reactivity hazards associated with this product.</w:t>
      </w:r>
    </w:p>
    <w:p w14:paraId="243CB1D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Chemical stability</w:t>
      </w:r>
    </w:p>
    <w:p w14:paraId="477FDE3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Stability</w:t>
      </w:r>
    </w:p>
    <w:p w14:paraId="0F7DF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Stable at normal ambient temperatures and when used as recommended. Stable under the prescribed storage conditions.</w:t>
      </w:r>
    </w:p>
    <w:p w14:paraId="6FCD871E"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Possibility of hazardous reactions</w:t>
      </w:r>
    </w:p>
    <w:p w14:paraId="3AC56ED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 reactions</w:t>
      </w:r>
    </w:p>
    <w:p w14:paraId="433988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potentially hazardous reactions known.</w:t>
      </w:r>
    </w:p>
    <w:p w14:paraId="112D7CF6" w14:textId="77777777" w:rsidR="00B81186" w:rsidRPr="00EF42D1" w:rsidRDefault="00B81186" w:rsidP="00B81186">
      <w:pPr>
        <w:pStyle w:val="NoSpacing"/>
        <w:rPr>
          <w:rFonts w:ascii="Century Gothic" w:hAnsi="Century Gothic"/>
          <w:b/>
          <w:bCs/>
          <w:sz w:val="18"/>
          <w:szCs w:val="18"/>
          <w:u w:val="single"/>
        </w:rPr>
      </w:pPr>
    </w:p>
    <w:p w14:paraId="191F9E32"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to avoid</w:t>
      </w:r>
    </w:p>
    <w:p w14:paraId="6D0499C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p>
    <w:p w14:paraId="648D9C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There are no known conditions that are likely to result in a hazardous situation.</w:t>
      </w:r>
    </w:p>
    <w:p w14:paraId="416D5635" w14:textId="77777777" w:rsidR="00B81186" w:rsidRPr="00EF42D1" w:rsidRDefault="00B81186" w:rsidP="00B81186">
      <w:pPr>
        <w:pStyle w:val="NoSpacing"/>
        <w:rPr>
          <w:rFonts w:ascii="Century Gothic" w:hAnsi="Century Gothic"/>
          <w:b/>
          <w:bCs/>
          <w:sz w:val="18"/>
          <w:szCs w:val="18"/>
          <w:u w:val="single"/>
        </w:rPr>
      </w:pPr>
    </w:p>
    <w:p w14:paraId="1A90F7DD"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lastRenderedPageBreak/>
        <w:t>Incompatible materials</w:t>
      </w:r>
    </w:p>
    <w:p w14:paraId="46818D2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731045DD"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Hazardous decomposition products</w:t>
      </w:r>
    </w:p>
    <w:p w14:paraId="52551A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25E3E49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32C4A37C" w14:textId="77777777" w:rsidR="00B81186" w:rsidRPr="00EF42D1" w:rsidRDefault="00B81186" w:rsidP="00B81186">
      <w:pPr>
        <w:pStyle w:val="NoSpacing"/>
        <w:rPr>
          <w:rFonts w:ascii="Century Gothic" w:hAnsi="Century Gothic" w:cstheme="minorHAnsi"/>
          <w:b/>
          <w:spacing w:val="-2"/>
          <w:sz w:val="18"/>
          <w:szCs w:val="18"/>
        </w:rPr>
      </w:pPr>
    </w:p>
    <w:p w14:paraId="3CC09B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4427987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Information on toxicological effects</w:t>
      </w:r>
    </w:p>
    <w:p w14:paraId="3E10F5C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Acute toxicity: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 xml:space="preserve">May be harmful if swallowed, in contact with skin, and/or if inhaled. </w:t>
      </w:r>
    </w:p>
    <w:p w14:paraId="2BB0D5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redness, rash and dermatitis.</w:t>
      </w:r>
    </w:p>
    <w:p w14:paraId="3A09569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lacrimation, pain and redness.</w:t>
      </w:r>
    </w:p>
    <w:p w14:paraId="134B36B2" w14:textId="77777777" w:rsidR="00B81186" w:rsidRPr="00EF42D1" w:rsidRDefault="00B81186" w:rsidP="00B81186">
      <w:pPr>
        <w:pStyle w:val="NoSpacing"/>
        <w:ind w:left="2160" w:hanging="2160"/>
        <w:rPr>
          <w:rStyle w:val="NoSpacingChar"/>
          <w:rFonts w:ascii="Century Gothic" w:hAnsi="Century Gothic"/>
          <w:sz w:val="18"/>
          <w:szCs w:val="18"/>
        </w:rPr>
      </w:pPr>
      <w:r w:rsidRPr="00EF42D1">
        <w:rPr>
          <w:rFonts w:ascii="Century Gothic" w:hAnsi="Century Gothic"/>
          <w:b/>
          <w:sz w:val="18"/>
          <w:szCs w:val="18"/>
        </w:rPr>
        <w:t>Sensitisation:</w:t>
      </w:r>
      <w:r w:rsidRPr="00EF42D1">
        <w:rPr>
          <w:rFonts w:ascii="Century Gothic" w:hAnsi="Century Gothic"/>
          <w:b/>
          <w:sz w:val="18"/>
          <w:szCs w:val="18"/>
        </w:rPr>
        <w:tab/>
      </w:r>
      <w:r w:rsidRPr="00EF42D1">
        <w:rPr>
          <w:rStyle w:val="NoSpacingChar"/>
          <w:rFonts w:ascii="Century Gothic" w:hAnsi="Century Gothic"/>
          <w:sz w:val="18"/>
          <w:szCs w:val="18"/>
        </w:rPr>
        <w:t>May cause an allergic skin reaction. This product is not classified as a respiratory sensitiser. However, when combined with the isocyanate component, there is a risk of respiratory sensitisation with asthma-like symptoms.</w:t>
      </w:r>
    </w:p>
    <w:p w14:paraId="477E16B7" w14:textId="77777777" w:rsidR="00B81186" w:rsidRPr="00EF42D1" w:rsidRDefault="00B81186" w:rsidP="00B81186">
      <w:pPr>
        <w:spacing w:line="327" w:lineRule="auto"/>
        <w:ind w:right="37"/>
        <w:rPr>
          <w:rFonts w:ascii="Century Gothic" w:hAnsi="Century Gothic"/>
          <w:b/>
          <w:sz w:val="18"/>
          <w:szCs w:val="18"/>
        </w:rPr>
      </w:pPr>
      <w:r w:rsidRPr="00EF42D1">
        <w:rPr>
          <w:rFonts w:ascii="Century Gothic" w:hAnsi="Century Gothic"/>
          <w:b/>
          <w:sz w:val="18"/>
          <w:szCs w:val="18"/>
        </w:rPr>
        <w:t>Mutagenicity: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mutagen.</w:t>
      </w:r>
    </w:p>
    <w:p w14:paraId="4B3A52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Carcinogenicity: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carcinogen.</w:t>
      </w:r>
    </w:p>
    <w:p w14:paraId="1775574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Reproductive: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reproductive toxin.</w:t>
      </w:r>
    </w:p>
    <w:p w14:paraId="0BA214D0" w14:textId="77777777" w:rsidR="00B81186" w:rsidRPr="00EF42D1" w:rsidRDefault="00B81186" w:rsidP="00B81186">
      <w:pPr>
        <w:spacing w:before="5" w:line="244" w:lineRule="auto"/>
        <w:ind w:left="2160" w:hanging="2160"/>
        <w:rPr>
          <w:rFonts w:ascii="Century Gothic" w:hAnsi="Century Gothic"/>
          <w:b/>
          <w:sz w:val="18"/>
          <w:szCs w:val="18"/>
        </w:rPr>
      </w:pPr>
      <w:r w:rsidRPr="00EF42D1">
        <w:rPr>
          <w:rFonts w:ascii="Century Gothic" w:hAnsi="Century Gothic"/>
          <w:b/>
          <w:sz w:val="18"/>
          <w:szCs w:val="18"/>
        </w:rPr>
        <w:t>STOT - single exposure:</w:t>
      </w:r>
      <w:r w:rsidRPr="00EF42D1">
        <w:rPr>
          <w:rFonts w:ascii="Century Gothic" w:hAnsi="Century Gothic"/>
          <w:b/>
          <w:sz w:val="18"/>
          <w:szCs w:val="18"/>
        </w:rPr>
        <w:tab/>
      </w:r>
    </w:p>
    <w:p w14:paraId="6405371E" w14:textId="77777777" w:rsidR="00B81186" w:rsidRPr="00EF42D1" w:rsidRDefault="00B81186" w:rsidP="00B81186">
      <w:pPr>
        <w:spacing w:before="5" w:line="244" w:lineRule="auto"/>
        <w:ind w:left="2160" w:hanging="2160"/>
        <w:rPr>
          <w:rFonts w:ascii="Century Gothic" w:hAnsi="Century Gothic" w:cs="Arial"/>
          <w:sz w:val="18"/>
          <w:szCs w:val="18"/>
        </w:rPr>
      </w:pPr>
      <w:r w:rsidRPr="00EF42D1">
        <w:rPr>
          <w:rFonts w:ascii="Century Gothic" w:hAnsi="Century Gothic"/>
          <w:sz w:val="18"/>
          <w:szCs w:val="18"/>
        </w:rPr>
        <w:t>Over exposure may result in respiratory irritation, nausea, dizziness, drowsiness and headache.</w:t>
      </w:r>
    </w:p>
    <w:p w14:paraId="372065A5" w14:textId="77777777" w:rsidR="00B81186" w:rsidRPr="00EF42D1" w:rsidRDefault="00B81186" w:rsidP="00B81186">
      <w:pPr>
        <w:spacing w:before="75" w:line="244" w:lineRule="auto"/>
        <w:rPr>
          <w:rFonts w:ascii="Century Gothic" w:hAnsi="Century Gothic"/>
          <w:b/>
          <w:sz w:val="18"/>
          <w:szCs w:val="18"/>
        </w:rPr>
      </w:pPr>
      <w:r w:rsidRPr="00EF42D1">
        <w:rPr>
          <w:rFonts w:ascii="Century Gothic" w:hAnsi="Century Gothic"/>
          <w:b/>
          <w:sz w:val="18"/>
          <w:szCs w:val="18"/>
        </w:rPr>
        <w:t>STOT - repeated exposure</w:t>
      </w:r>
    </w:p>
    <w:p w14:paraId="70E84C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Not classified as causing organ damage from repeated exposure.</w:t>
      </w:r>
    </w:p>
    <w:p w14:paraId="1AC8B1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Aspiration: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classified as causing aspiration.</w:t>
      </w:r>
    </w:p>
    <w:p w14:paraId="204066C1" w14:textId="77777777" w:rsidR="00B81186" w:rsidRPr="00EF42D1" w:rsidRDefault="00B81186" w:rsidP="00B81186">
      <w:pPr>
        <w:pStyle w:val="NoSpacing"/>
        <w:rPr>
          <w:rFonts w:ascii="Century Gothic" w:eastAsia="Arial" w:hAnsi="Century Gothic" w:cstheme="minorHAnsi"/>
          <w:sz w:val="18"/>
          <w:szCs w:val="18"/>
        </w:rPr>
      </w:pPr>
    </w:p>
    <w:p w14:paraId="61B2C83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2B6BD9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Harmful to aquatic life with long lasting effects.</w:t>
      </w:r>
    </w:p>
    <w:p w14:paraId="57952A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Persistence and degradability:</w:t>
      </w:r>
      <w:r w:rsidRPr="00EF42D1">
        <w:rPr>
          <w:rFonts w:ascii="Century Gothic" w:hAnsi="Century Gothic"/>
          <w:b/>
          <w:bCs/>
          <w:sz w:val="18"/>
          <w:szCs w:val="18"/>
          <w:u w:color="000000"/>
        </w:rPr>
        <w:tab/>
      </w:r>
      <w:r w:rsidRPr="00EF42D1">
        <w:rPr>
          <w:rFonts w:ascii="Century Gothic" w:hAnsi="Century Gothic"/>
          <w:sz w:val="18"/>
          <w:szCs w:val="18"/>
        </w:rPr>
        <w:t>No information provided.</w:t>
      </w:r>
    </w:p>
    <w:p w14:paraId="1090CF8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Bio-accumulative potential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sz w:val="18"/>
          <w:szCs w:val="18"/>
        </w:rPr>
        <w:t>No information provided.</w:t>
      </w:r>
    </w:p>
    <w:p w14:paraId="1E766FF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Mobility in soil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40B2559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Other adverse effects</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1266CF7F" w14:textId="77777777" w:rsidR="00B81186" w:rsidRPr="00EF42D1" w:rsidRDefault="00B81186" w:rsidP="00B81186">
      <w:pPr>
        <w:spacing w:before="4"/>
        <w:rPr>
          <w:rFonts w:ascii="Century Gothic" w:eastAsia="Times New Roman" w:hAnsi="Century Gothic" w:cs="Times New Roman"/>
          <w:sz w:val="18"/>
          <w:szCs w:val="18"/>
        </w:rPr>
      </w:pPr>
    </w:p>
    <w:p w14:paraId="0D33029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78F84C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Waste treatment methods</w:t>
      </w:r>
    </w:p>
    <w:p w14:paraId="688F3FF3" w14:textId="77777777" w:rsidR="00B81186" w:rsidRPr="00EF42D1" w:rsidRDefault="00B81186" w:rsidP="00B81186">
      <w:pPr>
        <w:spacing w:before="63"/>
        <w:ind w:left="1440" w:hanging="1440"/>
        <w:rPr>
          <w:rFonts w:ascii="Century Gothic" w:hAnsi="Century Gothic" w:cs="Arial"/>
          <w:sz w:val="18"/>
          <w:szCs w:val="18"/>
        </w:rPr>
      </w:pPr>
      <w:r w:rsidRPr="00EF42D1">
        <w:rPr>
          <w:rFonts w:ascii="Century Gothic" w:hAnsi="Century Gothic"/>
          <w:b/>
          <w:sz w:val="18"/>
          <w:szCs w:val="18"/>
        </w:rPr>
        <w:t>Waste disposal:</w:t>
      </w:r>
      <w:r w:rsidRPr="00EF42D1">
        <w:rPr>
          <w:rFonts w:ascii="Century Gothic" w:hAnsi="Century Gothic"/>
          <w:b/>
          <w:sz w:val="18"/>
          <w:szCs w:val="18"/>
        </w:rPr>
        <w:tab/>
      </w:r>
      <w:r w:rsidRPr="00EF42D1">
        <w:rPr>
          <w:rFonts w:ascii="Century Gothic" w:hAnsi="Century Gothic"/>
          <w:sz w:val="18"/>
          <w:szCs w:val="18"/>
        </w:rPr>
        <w:t>Mix</w:t>
      </w:r>
      <w:r w:rsidRPr="00EF42D1">
        <w:rPr>
          <w:rFonts w:ascii="Century Gothic" w:hAnsi="Century Gothic"/>
          <w:spacing w:val="25"/>
          <w:sz w:val="18"/>
          <w:szCs w:val="18"/>
        </w:rPr>
        <w:t xml:space="preserve"> </w:t>
      </w:r>
      <w:r w:rsidRPr="00EF42D1">
        <w:rPr>
          <w:rFonts w:ascii="Century Gothic" w:hAnsi="Century Gothic"/>
          <w:sz w:val="18"/>
          <w:szCs w:val="18"/>
        </w:rPr>
        <w:t>components</w:t>
      </w:r>
      <w:r w:rsidRPr="00EF42D1">
        <w:rPr>
          <w:rFonts w:ascii="Century Gothic" w:hAnsi="Century Gothic"/>
          <w:spacing w:val="39"/>
          <w:sz w:val="18"/>
          <w:szCs w:val="18"/>
        </w:rPr>
        <w:t xml:space="preserve"> </w:t>
      </w:r>
      <w:r w:rsidRPr="00EF42D1">
        <w:rPr>
          <w:rFonts w:ascii="Century Gothic" w:hAnsi="Century Gothic"/>
          <w:sz w:val="18"/>
          <w:szCs w:val="18"/>
        </w:rPr>
        <w:t>together</w:t>
      </w:r>
      <w:r w:rsidRPr="00EF42D1">
        <w:rPr>
          <w:rFonts w:ascii="Century Gothic" w:hAnsi="Century Gothic"/>
          <w:spacing w:val="35"/>
          <w:sz w:val="18"/>
          <w:szCs w:val="18"/>
        </w:rPr>
        <w:t xml:space="preserve"> </w:t>
      </w:r>
      <w:r w:rsidRPr="00EF42D1">
        <w:rPr>
          <w:rFonts w:ascii="Century Gothic" w:hAnsi="Century Gothic"/>
          <w:sz w:val="18"/>
          <w:szCs w:val="18"/>
        </w:rPr>
        <w:t>(small</w:t>
      </w:r>
      <w:r w:rsidRPr="00EF42D1">
        <w:rPr>
          <w:rFonts w:ascii="Century Gothic" w:hAnsi="Century Gothic"/>
          <w:spacing w:val="36"/>
          <w:sz w:val="18"/>
          <w:szCs w:val="18"/>
        </w:rPr>
        <w:t xml:space="preserve"> </w:t>
      </w:r>
      <w:r w:rsidRPr="00EF42D1">
        <w:rPr>
          <w:rFonts w:ascii="Century Gothic" w:hAnsi="Century Gothic"/>
          <w:sz w:val="18"/>
          <w:szCs w:val="18"/>
        </w:rPr>
        <w:t>amounts),</w:t>
      </w:r>
      <w:r w:rsidRPr="00EF42D1">
        <w:rPr>
          <w:rFonts w:ascii="Century Gothic" w:hAnsi="Century Gothic"/>
          <w:spacing w:val="37"/>
          <w:sz w:val="18"/>
          <w:szCs w:val="18"/>
        </w:rPr>
        <w:t xml:space="preserve"> </w:t>
      </w:r>
      <w:r w:rsidRPr="00EF42D1">
        <w:rPr>
          <w:rFonts w:ascii="Century Gothic" w:hAnsi="Century Gothic"/>
          <w:sz w:val="18"/>
          <w:szCs w:val="18"/>
        </w:rPr>
        <w:t>absorb</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0"/>
          <w:sz w:val="18"/>
          <w:szCs w:val="18"/>
        </w:rPr>
        <w:t xml:space="preserve"> </w:t>
      </w:r>
      <w:r w:rsidRPr="00EF42D1">
        <w:rPr>
          <w:rFonts w:ascii="Century Gothic" w:hAnsi="Century Gothic"/>
          <w:sz w:val="18"/>
          <w:szCs w:val="18"/>
        </w:rPr>
        <w:t>sand,</w:t>
      </w:r>
      <w:r w:rsidRPr="00EF42D1">
        <w:rPr>
          <w:rFonts w:ascii="Century Gothic" w:hAnsi="Century Gothic"/>
          <w:spacing w:val="35"/>
          <w:sz w:val="18"/>
          <w:szCs w:val="18"/>
        </w:rPr>
        <w:t xml:space="preserve"> </w:t>
      </w:r>
      <w:r w:rsidRPr="00EF42D1">
        <w:rPr>
          <w:rFonts w:ascii="Century Gothic" w:hAnsi="Century Gothic"/>
          <w:sz w:val="18"/>
          <w:szCs w:val="18"/>
        </w:rPr>
        <w:t>vermiculite</w:t>
      </w:r>
      <w:r w:rsidRPr="00EF42D1">
        <w:rPr>
          <w:rFonts w:ascii="Century Gothic" w:hAnsi="Century Gothic"/>
          <w:spacing w:val="37"/>
          <w:sz w:val="18"/>
          <w:szCs w:val="18"/>
        </w:rPr>
        <w:t xml:space="preserve"> </w:t>
      </w:r>
      <w:r w:rsidRPr="00EF42D1">
        <w:rPr>
          <w:rFonts w:ascii="Century Gothic" w:hAnsi="Century Gothic"/>
          <w:sz w:val="18"/>
          <w:szCs w:val="18"/>
        </w:rPr>
        <w:t>or</w:t>
      </w:r>
      <w:r w:rsidRPr="00EF42D1">
        <w:rPr>
          <w:rFonts w:ascii="Century Gothic" w:hAnsi="Century Gothic"/>
          <w:spacing w:val="32"/>
          <w:sz w:val="18"/>
          <w:szCs w:val="18"/>
        </w:rPr>
        <w:t xml:space="preserve"> </w:t>
      </w:r>
      <w:r w:rsidRPr="00EF42D1">
        <w:rPr>
          <w:rFonts w:ascii="Century Gothic" w:hAnsi="Century Gothic"/>
          <w:sz w:val="18"/>
          <w:szCs w:val="18"/>
        </w:rPr>
        <w:t>similar</w:t>
      </w:r>
      <w:r w:rsidRPr="00EF42D1">
        <w:rPr>
          <w:rFonts w:ascii="Century Gothic" w:hAnsi="Century Gothic"/>
          <w:spacing w:val="37"/>
          <w:sz w:val="18"/>
          <w:szCs w:val="18"/>
        </w:rPr>
        <w:t xml:space="preserve"> </w:t>
      </w:r>
      <w:r w:rsidRPr="00EF42D1">
        <w:rPr>
          <w:rFonts w:ascii="Century Gothic" w:hAnsi="Century Gothic"/>
          <w:sz w:val="18"/>
          <w:szCs w:val="18"/>
        </w:rPr>
        <w:t>and</w:t>
      </w:r>
      <w:r w:rsidRPr="00EF42D1">
        <w:rPr>
          <w:rFonts w:ascii="Century Gothic" w:hAnsi="Century Gothic"/>
          <w:spacing w:val="33"/>
          <w:sz w:val="18"/>
          <w:szCs w:val="18"/>
        </w:rPr>
        <w:t xml:space="preserve"> </w:t>
      </w:r>
      <w:r w:rsidRPr="00EF42D1">
        <w:rPr>
          <w:rFonts w:ascii="Century Gothic" w:hAnsi="Century Gothic"/>
          <w:sz w:val="18"/>
          <w:szCs w:val="18"/>
        </w:rPr>
        <w:t>dispose</w:t>
      </w:r>
      <w:r w:rsidRPr="00EF42D1">
        <w:rPr>
          <w:rFonts w:ascii="Century Gothic" w:hAnsi="Century Gothic"/>
          <w:spacing w:val="37"/>
          <w:sz w:val="18"/>
          <w:szCs w:val="18"/>
        </w:rPr>
        <w:t xml:space="preserve"> </w:t>
      </w:r>
      <w:r w:rsidRPr="00EF42D1">
        <w:rPr>
          <w:rFonts w:ascii="Century Gothic" w:hAnsi="Century Gothic"/>
          <w:sz w:val="18"/>
          <w:szCs w:val="18"/>
        </w:rPr>
        <w:t>of</w:t>
      </w:r>
      <w:r w:rsidRPr="00EF42D1">
        <w:rPr>
          <w:rFonts w:ascii="Century Gothic" w:hAnsi="Century Gothic"/>
          <w:spacing w:val="32"/>
          <w:sz w:val="18"/>
          <w:szCs w:val="18"/>
        </w:rPr>
        <w:t xml:space="preserve"> </w:t>
      </w:r>
      <w:r w:rsidRPr="00EF42D1">
        <w:rPr>
          <w:rFonts w:ascii="Century Gothic" w:hAnsi="Century Gothic"/>
          <w:sz w:val="18"/>
          <w:szCs w:val="18"/>
        </w:rPr>
        <w:t>to</w:t>
      </w:r>
      <w:r w:rsidRPr="00EF42D1">
        <w:rPr>
          <w:rFonts w:ascii="Century Gothic" w:hAnsi="Century Gothic"/>
          <w:spacing w:val="32"/>
          <w:sz w:val="18"/>
          <w:szCs w:val="18"/>
        </w:rPr>
        <w:t xml:space="preserve"> </w:t>
      </w:r>
      <w:r w:rsidRPr="00EF42D1">
        <w:rPr>
          <w:rFonts w:ascii="Century Gothic" w:hAnsi="Century Gothic"/>
          <w:sz w:val="18"/>
          <w:szCs w:val="18"/>
        </w:rPr>
        <w:t>an approved</w:t>
      </w:r>
      <w:r w:rsidRPr="00EF42D1">
        <w:rPr>
          <w:rFonts w:ascii="Century Gothic" w:hAnsi="Century Gothic"/>
          <w:spacing w:val="31"/>
          <w:sz w:val="18"/>
          <w:szCs w:val="18"/>
        </w:rPr>
        <w:t xml:space="preserve"> </w:t>
      </w:r>
      <w:r w:rsidRPr="00EF42D1">
        <w:rPr>
          <w:rFonts w:ascii="Century Gothic" w:hAnsi="Century Gothic"/>
          <w:sz w:val="18"/>
          <w:szCs w:val="18"/>
        </w:rPr>
        <w:t>landfill</w:t>
      </w:r>
      <w:r w:rsidRPr="00EF42D1">
        <w:rPr>
          <w:rFonts w:ascii="Century Gothic" w:hAnsi="Century Gothic"/>
          <w:spacing w:val="34"/>
          <w:sz w:val="18"/>
          <w:szCs w:val="18"/>
        </w:rPr>
        <w:t xml:space="preserve"> </w:t>
      </w:r>
      <w:r w:rsidRPr="00EF42D1">
        <w:rPr>
          <w:rFonts w:ascii="Century Gothic" w:hAnsi="Century Gothic"/>
          <w:sz w:val="18"/>
          <w:szCs w:val="18"/>
        </w:rPr>
        <w:t>site.</w:t>
      </w:r>
      <w:r w:rsidRPr="00EF42D1">
        <w:rPr>
          <w:rFonts w:ascii="Century Gothic" w:hAnsi="Century Gothic"/>
          <w:spacing w:val="31"/>
          <w:sz w:val="18"/>
          <w:szCs w:val="18"/>
        </w:rPr>
        <w:t xml:space="preserve"> </w:t>
      </w:r>
      <w:r w:rsidRPr="00EF42D1">
        <w:rPr>
          <w:rFonts w:ascii="Century Gothic" w:hAnsi="Century Gothic"/>
          <w:sz w:val="18"/>
          <w:szCs w:val="18"/>
        </w:rPr>
        <w:t>Ensure</w:t>
      </w:r>
      <w:r w:rsidRPr="00EF42D1">
        <w:rPr>
          <w:rFonts w:ascii="Century Gothic" w:hAnsi="Century Gothic"/>
          <w:spacing w:val="31"/>
          <w:sz w:val="18"/>
          <w:szCs w:val="18"/>
        </w:rPr>
        <w:t xml:space="preserve"> </w:t>
      </w:r>
      <w:r w:rsidRPr="00EF42D1">
        <w:rPr>
          <w:rFonts w:ascii="Century Gothic" w:hAnsi="Century Gothic"/>
          <w:sz w:val="18"/>
          <w:szCs w:val="18"/>
        </w:rPr>
        <w:t>protective</w:t>
      </w:r>
      <w:r w:rsidRPr="00EF42D1">
        <w:rPr>
          <w:rFonts w:ascii="Century Gothic" w:hAnsi="Century Gothic"/>
          <w:spacing w:val="32"/>
          <w:sz w:val="18"/>
          <w:szCs w:val="18"/>
        </w:rPr>
        <w:t xml:space="preserve"> </w:t>
      </w:r>
      <w:r w:rsidRPr="00EF42D1">
        <w:rPr>
          <w:rFonts w:ascii="Century Gothic" w:hAnsi="Century Gothic"/>
          <w:sz w:val="18"/>
          <w:szCs w:val="18"/>
        </w:rPr>
        <w:t>equipment</w:t>
      </w:r>
      <w:r w:rsidRPr="00EF42D1">
        <w:rPr>
          <w:rFonts w:ascii="Century Gothic" w:hAnsi="Century Gothic"/>
          <w:spacing w:val="34"/>
          <w:sz w:val="18"/>
          <w:szCs w:val="18"/>
        </w:rPr>
        <w:t xml:space="preserve"> </w:t>
      </w:r>
      <w:r w:rsidRPr="00EF42D1">
        <w:rPr>
          <w:rFonts w:ascii="Century Gothic" w:hAnsi="Century Gothic"/>
          <w:sz w:val="18"/>
          <w:szCs w:val="18"/>
        </w:rPr>
        <w:t>is</w:t>
      </w:r>
      <w:r w:rsidRPr="00EF42D1">
        <w:rPr>
          <w:rFonts w:ascii="Century Gothic" w:hAnsi="Century Gothic"/>
          <w:spacing w:val="30"/>
          <w:sz w:val="18"/>
          <w:szCs w:val="18"/>
        </w:rPr>
        <w:t xml:space="preserve"> </w:t>
      </w:r>
      <w:r w:rsidRPr="00EF42D1">
        <w:rPr>
          <w:rFonts w:ascii="Century Gothic" w:hAnsi="Century Gothic"/>
          <w:sz w:val="18"/>
          <w:szCs w:val="18"/>
        </w:rPr>
        <w:t>worn</w:t>
      </w:r>
      <w:r w:rsidRPr="00EF42D1">
        <w:rPr>
          <w:rFonts w:ascii="Century Gothic" w:hAnsi="Century Gothic"/>
          <w:spacing w:val="26"/>
          <w:sz w:val="18"/>
          <w:szCs w:val="18"/>
        </w:rPr>
        <w:t xml:space="preserve"> </w:t>
      </w:r>
      <w:r w:rsidRPr="00EF42D1">
        <w:rPr>
          <w:rFonts w:ascii="Century Gothic" w:hAnsi="Century Gothic"/>
          <w:sz w:val="18"/>
          <w:szCs w:val="18"/>
        </w:rPr>
        <w:t>when</w:t>
      </w:r>
      <w:r w:rsidRPr="00EF42D1">
        <w:rPr>
          <w:rFonts w:ascii="Century Gothic" w:hAnsi="Century Gothic"/>
          <w:spacing w:val="27"/>
          <w:sz w:val="18"/>
          <w:szCs w:val="18"/>
        </w:rPr>
        <w:t xml:space="preserve"> </w:t>
      </w:r>
      <w:r w:rsidRPr="00EF42D1">
        <w:rPr>
          <w:rFonts w:ascii="Century Gothic" w:hAnsi="Century Gothic"/>
          <w:sz w:val="18"/>
          <w:szCs w:val="18"/>
        </w:rPr>
        <w:t>mixing.</w:t>
      </w:r>
      <w:r w:rsidRPr="00EF42D1">
        <w:rPr>
          <w:rFonts w:ascii="Century Gothic" w:hAnsi="Century Gothic"/>
          <w:spacing w:val="29"/>
          <w:sz w:val="18"/>
          <w:szCs w:val="18"/>
        </w:rPr>
        <w:t xml:space="preserve"> </w:t>
      </w:r>
      <w:r w:rsidRPr="00EF42D1">
        <w:rPr>
          <w:rFonts w:ascii="Century Gothic" w:hAnsi="Century Gothic"/>
          <w:sz w:val="18"/>
          <w:szCs w:val="18"/>
        </w:rPr>
        <w:t>Do</w:t>
      </w:r>
      <w:r w:rsidRPr="00EF42D1">
        <w:rPr>
          <w:rFonts w:ascii="Century Gothic" w:hAnsi="Century Gothic"/>
          <w:spacing w:val="28"/>
          <w:sz w:val="18"/>
          <w:szCs w:val="18"/>
        </w:rPr>
        <w:t xml:space="preserve"> </w:t>
      </w:r>
      <w:r w:rsidRPr="00EF42D1">
        <w:rPr>
          <w:rFonts w:ascii="Century Gothic" w:hAnsi="Century Gothic"/>
          <w:sz w:val="18"/>
          <w:szCs w:val="18"/>
        </w:rPr>
        <w:t>not</w:t>
      </w:r>
      <w:r w:rsidRPr="00EF42D1">
        <w:rPr>
          <w:rFonts w:ascii="Century Gothic" w:hAnsi="Century Gothic"/>
          <w:spacing w:val="29"/>
          <w:sz w:val="18"/>
          <w:szCs w:val="18"/>
        </w:rPr>
        <w:t xml:space="preserve"> </w:t>
      </w:r>
      <w:r w:rsidRPr="00EF42D1">
        <w:rPr>
          <w:rFonts w:ascii="Century Gothic" w:hAnsi="Century Gothic"/>
          <w:sz w:val="18"/>
          <w:szCs w:val="18"/>
        </w:rPr>
        <w:t>seal</w:t>
      </w:r>
      <w:r w:rsidRPr="00EF42D1">
        <w:rPr>
          <w:rFonts w:ascii="Century Gothic" w:hAnsi="Century Gothic"/>
          <w:spacing w:val="31"/>
          <w:sz w:val="18"/>
          <w:szCs w:val="18"/>
        </w:rPr>
        <w:t xml:space="preserve"> </w:t>
      </w:r>
      <w:r w:rsidRPr="00EF42D1">
        <w:rPr>
          <w:rFonts w:ascii="Century Gothic" w:hAnsi="Century Gothic"/>
          <w:sz w:val="18"/>
          <w:szCs w:val="18"/>
        </w:rPr>
        <w:t>containers/tins</w:t>
      </w:r>
      <w:r w:rsidRPr="00EF42D1">
        <w:rPr>
          <w:rFonts w:ascii="Century Gothic" w:hAnsi="Century Gothic"/>
          <w:spacing w:val="38"/>
          <w:sz w:val="18"/>
          <w:szCs w:val="18"/>
        </w:rPr>
        <w:t xml:space="preserve"> </w:t>
      </w:r>
      <w:r w:rsidRPr="00EF42D1">
        <w:rPr>
          <w:rFonts w:ascii="Century Gothic" w:hAnsi="Century Gothic"/>
          <w:sz w:val="18"/>
          <w:szCs w:val="18"/>
        </w:rPr>
        <w:t>until reaction</w:t>
      </w:r>
      <w:r w:rsidRPr="00EF42D1">
        <w:rPr>
          <w:rFonts w:ascii="Century Gothic" w:hAnsi="Century Gothic"/>
          <w:spacing w:val="6"/>
          <w:sz w:val="18"/>
          <w:szCs w:val="18"/>
        </w:rPr>
        <w:t xml:space="preserve"> </w:t>
      </w:r>
      <w:r w:rsidRPr="00EF42D1">
        <w:rPr>
          <w:rFonts w:ascii="Century Gothic" w:hAnsi="Century Gothic"/>
          <w:sz w:val="18"/>
          <w:szCs w:val="18"/>
        </w:rPr>
        <w:t>is</w:t>
      </w:r>
      <w:r w:rsidRPr="00EF42D1">
        <w:rPr>
          <w:rFonts w:ascii="Century Gothic" w:hAnsi="Century Gothic"/>
          <w:spacing w:val="3"/>
          <w:sz w:val="18"/>
          <w:szCs w:val="18"/>
        </w:rPr>
        <w:t xml:space="preserve"> </w:t>
      </w:r>
      <w:r w:rsidRPr="00EF42D1">
        <w:rPr>
          <w:rFonts w:ascii="Century Gothic" w:hAnsi="Century Gothic"/>
          <w:sz w:val="18"/>
          <w:szCs w:val="18"/>
        </w:rPr>
        <w:t>complete.</w:t>
      </w:r>
      <w:r w:rsidRPr="00EF42D1">
        <w:rPr>
          <w:rFonts w:ascii="Century Gothic" w:hAnsi="Century Gothic"/>
          <w:spacing w:val="8"/>
          <w:sz w:val="18"/>
          <w:szCs w:val="18"/>
        </w:rPr>
        <w:t xml:space="preserve"> </w:t>
      </w:r>
      <w:r w:rsidRPr="00EF42D1">
        <w:rPr>
          <w:rFonts w:ascii="Century Gothic" w:hAnsi="Century Gothic"/>
          <w:sz w:val="18"/>
          <w:szCs w:val="18"/>
        </w:rPr>
        <w:t>Contact</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3"/>
          <w:sz w:val="18"/>
          <w:szCs w:val="18"/>
        </w:rPr>
        <w:t xml:space="preserve"> </w:t>
      </w:r>
      <w:r w:rsidRPr="00EF42D1">
        <w:rPr>
          <w:rFonts w:ascii="Century Gothic" w:hAnsi="Century Gothic"/>
          <w:sz w:val="18"/>
          <w:szCs w:val="18"/>
        </w:rPr>
        <w:t>manufacturer/supplier</w:t>
      </w:r>
      <w:r w:rsidRPr="00EF42D1">
        <w:rPr>
          <w:rFonts w:ascii="Century Gothic" w:hAnsi="Century Gothic"/>
          <w:spacing w:val="15"/>
          <w:sz w:val="18"/>
          <w:szCs w:val="18"/>
        </w:rPr>
        <w:t xml:space="preserve"> </w:t>
      </w:r>
      <w:r w:rsidRPr="00EF42D1">
        <w:rPr>
          <w:rFonts w:ascii="Century Gothic" w:hAnsi="Century Gothic"/>
          <w:sz w:val="18"/>
          <w:szCs w:val="18"/>
        </w:rPr>
        <w:t>for</w:t>
      </w:r>
      <w:r w:rsidRPr="00EF42D1">
        <w:rPr>
          <w:rFonts w:ascii="Century Gothic" w:hAnsi="Century Gothic"/>
          <w:spacing w:val="2"/>
          <w:sz w:val="18"/>
          <w:szCs w:val="18"/>
        </w:rPr>
        <w:t xml:space="preserve"> </w:t>
      </w:r>
      <w:r w:rsidRPr="00EF42D1">
        <w:rPr>
          <w:rFonts w:ascii="Century Gothic" w:hAnsi="Century Gothic"/>
          <w:sz w:val="18"/>
          <w:szCs w:val="18"/>
        </w:rPr>
        <w:t>additional</w:t>
      </w:r>
      <w:r w:rsidRPr="00EF42D1">
        <w:rPr>
          <w:rFonts w:ascii="Century Gothic" w:hAnsi="Century Gothic"/>
          <w:spacing w:val="8"/>
          <w:sz w:val="18"/>
          <w:szCs w:val="18"/>
        </w:rPr>
        <w:t xml:space="preserve"> </w:t>
      </w:r>
      <w:r w:rsidRPr="00EF42D1">
        <w:rPr>
          <w:rFonts w:ascii="Century Gothic" w:hAnsi="Century Gothic"/>
          <w:sz w:val="18"/>
          <w:szCs w:val="18"/>
        </w:rPr>
        <w:t>information</w:t>
      </w:r>
      <w:r w:rsidRPr="00EF42D1">
        <w:rPr>
          <w:rFonts w:ascii="Century Gothic" w:hAnsi="Century Gothic"/>
          <w:spacing w:val="8"/>
          <w:sz w:val="18"/>
          <w:szCs w:val="18"/>
        </w:rPr>
        <w:t xml:space="preserve"> </w:t>
      </w:r>
      <w:r w:rsidRPr="00EF42D1">
        <w:rPr>
          <w:rFonts w:ascii="Century Gothic" w:hAnsi="Century Gothic"/>
          <w:sz w:val="18"/>
          <w:szCs w:val="18"/>
        </w:rPr>
        <w:t>(if</w:t>
      </w:r>
      <w:r w:rsidRPr="00EF42D1">
        <w:rPr>
          <w:rFonts w:ascii="Century Gothic" w:hAnsi="Century Gothic"/>
          <w:spacing w:val="2"/>
          <w:sz w:val="18"/>
          <w:szCs w:val="18"/>
        </w:rPr>
        <w:t xml:space="preserve"> </w:t>
      </w:r>
      <w:r w:rsidRPr="00EF42D1">
        <w:rPr>
          <w:rFonts w:ascii="Century Gothic" w:hAnsi="Century Gothic"/>
          <w:sz w:val="18"/>
          <w:szCs w:val="18"/>
        </w:rPr>
        <w:t>required).</w:t>
      </w:r>
      <w:r w:rsidRPr="00EF42D1">
        <w:rPr>
          <w:rFonts w:ascii="Century Gothic" w:hAnsi="Century Gothic"/>
          <w:spacing w:val="6"/>
          <w:sz w:val="18"/>
          <w:szCs w:val="18"/>
        </w:rPr>
        <w:t xml:space="preserve"> </w:t>
      </w:r>
      <w:r w:rsidRPr="00EF42D1">
        <w:rPr>
          <w:rFonts w:ascii="Century Gothic" w:hAnsi="Century Gothic"/>
          <w:sz w:val="18"/>
          <w:szCs w:val="18"/>
        </w:rPr>
        <w:t>Prevent contamination of drains and waterways as environmental damage may result.</w:t>
      </w:r>
    </w:p>
    <w:p w14:paraId="5A9532CE" w14:textId="77777777" w:rsidR="00B81186" w:rsidRPr="00EF42D1" w:rsidRDefault="00B81186" w:rsidP="00B81186">
      <w:pPr>
        <w:rPr>
          <w:rFonts w:ascii="Century Gothic" w:hAnsi="Century Gothic"/>
          <w:sz w:val="18"/>
          <w:szCs w:val="18"/>
        </w:rPr>
      </w:pPr>
      <w:r w:rsidRPr="00EF42D1">
        <w:rPr>
          <w:rFonts w:ascii="Century Gothic" w:hAnsi="Century Gothic"/>
          <w:b/>
          <w:sz w:val="18"/>
          <w:szCs w:val="18"/>
        </w:rPr>
        <w:t>Legislation:</w:t>
      </w:r>
      <w:r w:rsidRPr="00EF42D1">
        <w:rPr>
          <w:rFonts w:ascii="Century Gothic" w:hAnsi="Century Gothic"/>
          <w:b/>
          <w:sz w:val="18"/>
          <w:szCs w:val="18"/>
        </w:rPr>
        <w:tab/>
      </w:r>
      <w:r w:rsidRPr="00EF42D1">
        <w:rPr>
          <w:rFonts w:ascii="Century Gothic" w:hAnsi="Century Gothic"/>
          <w:sz w:val="18"/>
          <w:szCs w:val="18"/>
        </w:rPr>
        <w:t>Dispose of in accordance with relevant local legislation.</w:t>
      </w:r>
    </w:p>
    <w:p w14:paraId="28CAE766" w14:textId="77777777" w:rsidR="00B81186" w:rsidRPr="00EF42D1" w:rsidRDefault="00B81186" w:rsidP="00B81186">
      <w:pPr>
        <w:rPr>
          <w:rFonts w:ascii="Century Gothic" w:hAnsi="Century Gothic"/>
          <w:sz w:val="18"/>
          <w:szCs w:val="18"/>
        </w:rPr>
      </w:pPr>
    </w:p>
    <w:p w14:paraId="68EADD7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153E313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0DF2B372"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32DAD33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FE4A9D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52534E1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60E733F9" w14:textId="77777777" w:rsidR="00B81186" w:rsidRPr="00EF42D1" w:rsidRDefault="00B81186" w:rsidP="00B81186">
      <w:pPr>
        <w:pStyle w:val="NoSpacing"/>
        <w:ind w:left="2880" w:hanging="2880"/>
        <w:rPr>
          <w:rFonts w:ascii="Century Gothic" w:hAnsi="Century Gothic"/>
          <w:b/>
          <w:bCs/>
          <w:sz w:val="18"/>
          <w:szCs w:val="18"/>
          <w:u w:val="single"/>
        </w:rPr>
      </w:pPr>
      <w:r w:rsidRPr="00EF42D1">
        <w:rPr>
          <w:rFonts w:ascii="Century Gothic" w:hAnsi="Century Gothic"/>
          <w:b/>
          <w:bCs/>
          <w:sz w:val="18"/>
          <w:szCs w:val="18"/>
          <w:u w:val="single"/>
        </w:rPr>
        <w:t>Environmental hazards</w:t>
      </w:r>
    </w:p>
    <w:p w14:paraId="20C1C814"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255AF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1F9C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68BC4FB9"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Transport in bulk according to Annex II of MARPOL and the IBC Code</w:t>
      </w:r>
    </w:p>
    <w:p w14:paraId="1B4B61E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Transport in bulk according to Annex II of MARPOL 73/78 and the IBC Code</w:t>
      </w:r>
    </w:p>
    <w:p w14:paraId="35F85BE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13EB47A0" w14:textId="77777777" w:rsidR="00B81186" w:rsidRPr="00EF42D1" w:rsidRDefault="00B81186" w:rsidP="00B81186">
      <w:pPr>
        <w:pStyle w:val="NoSpacing"/>
        <w:rPr>
          <w:rFonts w:ascii="Century Gothic" w:hAnsi="Century Gothic" w:cs="Arial"/>
          <w:b/>
          <w:bCs/>
          <w:sz w:val="18"/>
          <w:szCs w:val="18"/>
        </w:rPr>
      </w:pPr>
      <w:r w:rsidRPr="00EF42D1">
        <w:rPr>
          <w:rFonts w:ascii="Century Gothic" w:hAnsi="Century Gothic"/>
          <w:b/>
          <w:bCs/>
          <w:sz w:val="18"/>
          <w:szCs w:val="18"/>
          <w:u w:color="000000"/>
        </w:rPr>
        <w:t>Environmental hazards</w:t>
      </w:r>
      <w:r w:rsidRPr="00EF42D1">
        <w:rPr>
          <w:rFonts w:ascii="Century Gothic" w:hAnsi="Century Gothic" w:cs="Arial"/>
          <w:b/>
          <w:bCs/>
          <w:sz w:val="18"/>
          <w:szCs w:val="18"/>
        </w:rPr>
        <w:t>:</w:t>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sz w:val="18"/>
          <w:szCs w:val="18"/>
        </w:rPr>
        <w:t>No information provided.</w:t>
      </w:r>
    </w:p>
    <w:p w14:paraId="442785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precautions for user</w:t>
      </w:r>
    </w:p>
    <w:p w14:paraId="3B3047C3" w14:textId="77777777" w:rsidR="00B81186" w:rsidRDefault="00B81186" w:rsidP="00B81186">
      <w:pPr>
        <w:pStyle w:val="NoSpacing"/>
        <w:rPr>
          <w:rFonts w:ascii="Century Gothic" w:hAnsi="Century Gothic"/>
          <w:bCs/>
          <w:sz w:val="18"/>
          <w:szCs w:val="18"/>
        </w:rPr>
      </w:pPr>
      <w:r w:rsidRPr="00EF42D1">
        <w:rPr>
          <w:rFonts w:ascii="Century Gothic" w:hAnsi="Century Gothic"/>
          <w:b/>
          <w:sz w:val="18"/>
          <w:szCs w:val="18"/>
        </w:rPr>
        <w:t>Hazchem code: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Cs/>
          <w:sz w:val="18"/>
          <w:szCs w:val="18"/>
        </w:rPr>
        <w:t>Not Allocated.</w:t>
      </w:r>
    </w:p>
    <w:p w14:paraId="14622C0A" w14:textId="77777777" w:rsidR="004251FD" w:rsidRPr="00EF42D1" w:rsidRDefault="004251FD" w:rsidP="00B81186">
      <w:pPr>
        <w:pStyle w:val="NoSpacing"/>
        <w:rPr>
          <w:rFonts w:ascii="Century Gothic" w:hAnsi="Century Gothic"/>
          <w:sz w:val="18"/>
          <w:szCs w:val="18"/>
        </w:rPr>
      </w:pPr>
    </w:p>
    <w:tbl>
      <w:tblPr>
        <w:tblpPr w:leftFromText="180" w:rightFromText="180" w:vertAnchor="text" w:horzAnchor="margin" w:tblpXSpec="center" w:tblpY="85"/>
        <w:tblW w:w="7088"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2127"/>
        <w:gridCol w:w="1842"/>
        <w:gridCol w:w="1560"/>
        <w:gridCol w:w="1559"/>
      </w:tblGrid>
      <w:tr w:rsidR="00EF42D1" w:rsidRPr="00EF42D1" w14:paraId="764E864A" w14:textId="77777777" w:rsidTr="00E14AE8">
        <w:trPr>
          <w:trHeight w:hRule="exact" w:val="597"/>
        </w:trPr>
        <w:tc>
          <w:tcPr>
            <w:tcW w:w="2127" w:type="dxa"/>
          </w:tcPr>
          <w:p w14:paraId="3E3A9E3D" w14:textId="77777777" w:rsidR="00EF42D1" w:rsidRPr="00EF42D1" w:rsidRDefault="00EF42D1" w:rsidP="00EF42D1">
            <w:pPr>
              <w:pStyle w:val="NoSpacing"/>
              <w:rPr>
                <w:rFonts w:ascii="Century Gothic" w:hAnsi="Century Gothic"/>
                <w:sz w:val="18"/>
                <w:szCs w:val="18"/>
              </w:rPr>
            </w:pPr>
          </w:p>
        </w:tc>
        <w:tc>
          <w:tcPr>
            <w:tcW w:w="1842" w:type="dxa"/>
          </w:tcPr>
          <w:p w14:paraId="69D5667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560" w:type="dxa"/>
          </w:tcPr>
          <w:p w14:paraId="3AC9016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559" w:type="dxa"/>
          </w:tcPr>
          <w:p w14:paraId="4C47B744"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E14AE8" w:rsidRPr="00EF42D1" w14:paraId="719847C0" w14:textId="77777777" w:rsidTr="00E14AE8">
        <w:trPr>
          <w:trHeight w:hRule="exact" w:val="267"/>
        </w:trPr>
        <w:tc>
          <w:tcPr>
            <w:tcW w:w="2127" w:type="dxa"/>
          </w:tcPr>
          <w:p w14:paraId="3D82B5E0"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UN Number</w:t>
            </w:r>
          </w:p>
        </w:tc>
        <w:tc>
          <w:tcPr>
            <w:tcW w:w="1842" w:type="dxa"/>
          </w:tcPr>
          <w:p w14:paraId="5A8828EA" w14:textId="50972CB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34969158" w14:textId="291A41D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0F52ABDF" w14:textId="0426C3CA"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0CB73602" w14:textId="77777777" w:rsidTr="00E14AE8">
        <w:trPr>
          <w:trHeight w:hRule="exact" w:val="285"/>
        </w:trPr>
        <w:tc>
          <w:tcPr>
            <w:tcW w:w="2127" w:type="dxa"/>
          </w:tcPr>
          <w:p w14:paraId="7A058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842" w:type="dxa"/>
          </w:tcPr>
          <w:p w14:paraId="40B3C81D" w14:textId="0E0BAF57"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C10E2C4" w14:textId="668FFB2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3ED85810" w14:textId="5E31D900"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1FD7C890" w14:textId="77777777" w:rsidTr="00E14AE8">
        <w:trPr>
          <w:trHeight w:hRule="exact" w:val="287"/>
        </w:trPr>
        <w:tc>
          <w:tcPr>
            <w:tcW w:w="2127" w:type="dxa"/>
          </w:tcPr>
          <w:p w14:paraId="6B9F962F"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842" w:type="dxa"/>
          </w:tcPr>
          <w:p w14:paraId="64517066" w14:textId="7C1F3B1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2351E57A" w14:textId="684CFF23"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17DD4CCB" w14:textId="395EACD1"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566AAA1F" w14:textId="77777777" w:rsidTr="00E14AE8">
        <w:trPr>
          <w:trHeight w:hRule="exact" w:val="276"/>
        </w:trPr>
        <w:tc>
          <w:tcPr>
            <w:tcW w:w="2127" w:type="dxa"/>
          </w:tcPr>
          <w:p w14:paraId="3435F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Packing Group</w:t>
            </w:r>
          </w:p>
        </w:tc>
        <w:tc>
          <w:tcPr>
            <w:tcW w:w="1842" w:type="dxa"/>
          </w:tcPr>
          <w:p w14:paraId="14EC422B" w14:textId="600F24EE"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6B32FCE" w14:textId="2303CE5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633DD6EA" w14:textId="0018A34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463DD74F" w14:textId="77777777" w:rsidR="00B81186" w:rsidRPr="00EF42D1" w:rsidRDefault="00B81186" w:rsidP="00B81186">
      <w:pPr>
        <w:pStyle w:val="NoSpacing"/>
        <w:rPr>
          <w:rFonts w:ascii="Century Gothic" w:hAnsi="Century Gothic"/>
          <w:sz w:val="18"/>
          <w:szCs w:val="18"/>
        </w:rPr>
      </w:pPr>
    </w:p>
    <w:p w14:paraId="2AE4AF86" w14:textId="77777777" w:rsidR="00B81186" w:rsidRDefault="00B81186" w:rsidP="00B81186">
      <w:pPr>
        <w:pStyle w:val="NoSpacing"/>
        <w:rPr>
          <w:rFonts w:ascii="Century Gothic" w:hAnsi="Century Gothic"/>
          <w:sz w:val="18"/>
          <w:szCs w:val="18"/>
        </w:rPr>
      </w:pPr>
    </w:p>
    <w:p w14:paraId="4C1874A0" w14:textId="77777777" w:rsidR="00EF42D1" w:rsidRDefault="00EF42D1" w:rsidP="00B81186">
      <w:pPr>
        <w:pStyle w:val="NoSpacing"/>
        <w:rPr>
          <w:rFonts w:ascii="Century Gothic" w:hAnsi="Century Gothic"/>
          <w:sz w:val="18"/>
          <w:szCs w:val="18"/>
        </w:rPr>
      </w:pPr>
    </w:p>
    <w:p w14:paraId="487C27BD" w14:textId="77777777" w:rsidR="00EF42D1" w:rsidRDefault="00EF42D1" w:rsidP="00B81186">
      <w:pPr>
        <w:pStyle w:val="NoSpacing"/>
        <w:rPr>
          <w:rFonts w:ascii="Century Gothic" w:hAnsi="Century Gothic"/>
          <w:sz w:val="18"/>
          <w:szCs w:val="18"/>
        </w:rPr>
      </w:pPr>
    </w:p>
    <w:p w14:paraId="3FAF0903" w14:textId="77777777" w:rsidR="00EF42D1" w:rsidRDefault="00EF42D1" w:rsidP="00B81186">
      <w:pPr>
        <w:pStyle w:val="NoSpacing"/>
        <w:rPr>
          <w:rFonts w:ascii="Century Gothic" w:hAnsi="Century Gothic"/>
          <w:sz w:val="18"/>
          <w:szCs w:val="18"/>
        </w:rPr>
      </w:pPr>
    </w:p>
    <w:p w14:paraId="56666B67" w14:textId="77777777" w:rsidR="00EF42D1" w:rsidRDefault="00EF42D1" w:rsidP="00B81186">
      <w:pPr>
        <w:pStyle w:val="NoSpacing"/>
        <w:rPr>
          <w:rFonts w:ascii="Century Gothic" w:hAnsi="Century Gothic"/>
          <w:sz w:val="18"/>
          <w:szCs w:val="18"/>
        </w:rPr>
      </w:pPr>
    </w:p>
    <w:p w14:paraId="7239FF83" w14:textId="77777777" w:rsidR="00EF42D1" w:rsidRDefault="00EF42D1" w:rsidP="00B81186">
      <w:pPr>
        <w:pStyle w:val="NoSpacing"/>
        <w:rPr>
          <w:rFonts w:ascii="Century Gothic" w:hAnsi="Century Gothic"/>
          <w:sz w:val="18"/>
          <w:szCs w:val="18"/>
        </w:rPr>
      </w:pPr>
    </w:p>
    <w:p w14:paraId="0F7B9449" w14:textId="77777777" w:rsidR="00EF42D1" w:rsidRDefault="00EF42D1" w:rsidP="00B81186">
      <w:pPr>
        <w:pStyle w:val="NoSpacing"/>
        <w:rPr>
          <w:rFonts w:ascii="Century Gothic" w:hAnsi="Century Gothic"/>
          <w:sz w:val="18"/>
          <w:szCs w:val="18"/>
        </w:rPr>
      </w:pPr>
    </w:p>
    <w:p w14:paraId="222E7BFA" w14:textId="77777777" w:rsidR="00B81186" w:rsidRPr="00EF42D1" w:rsidRDefault="00B81186" w:rsidP="00B81186">
      <w:pPr>
        <w:pStyle w:val="NoSpacing"/>
        <w:rPr>
          <w:rFonts w:ascii="Century Gothic" w:hAnsi="Century Gothic"/>
          <w:sz w:val="18"/>
          <w:szCs w:val="18"/>
        </w:rPr>
      </w:pPr>
    </w:p>
    <w:p w14:paraId="6C56E68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5CD7D36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5ED57C44"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3F0D2DD8"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77A49BF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00FF830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6551B360" w14:textId="77777777" w:rsidR="00B81186" w:rsidRPr="00EF42D1" w:rsidRDefault="00B81186" w:rsidP="00B81186">
      <w:pPr>
        <w:pStyle w:val="NoSpacing"/>
        <w:ind w:left="4320" w:hanging="4320"/>
        <w:rPr>
          <w:rFonts w:ascii="Century Gothic" w:hAnsi="Century Gothic"/>
          <w:sz w:val="18"/>
          <w:szCs w:val="18"/>
        </w:rPr>
      </w:pPr>
    </w:p>
    <w:p w14:paraId="0A5B46F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6ABD3B0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788F681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3098482B"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5D1553F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643FDD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496E987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p>
    <w:p w14:paraId="32DB17B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No chemical safety assessment has been carried out.</w:t>
      </w:r>
    </w:p>
    <w:p w14:paraId="5332AEE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6BD1D7" w14:textId="77777777" w:rsidR="00B81186" w:rsidRPr="00EF42D1" w:rsidRDefault="00B81186" w:rsidP="00B81186">
      <w:pPr>
        <w:pStyle w:val="NoSpacing"/>
        <w:ind w:left="4320" w:hanging="4320"/>
        <w:rPr>
          <w:rFonts w:ascii="Century Gothic" w:hAnsi="Century Gothic"/>
          <w:b/>
          <w:bCs/>
          <w:sz w:val="18"/>
          <w:szCs w:val="18"/>
        </w:rPr>
      </w:pPr>
      <w:r w:rsidRPr="00EF42D1">
        <w:rPr>
          <w:rFonts w:ascii="Century Gothic" w:hAnsi="Century Gothic"/>
          <w:b/>
          <w:bCs/>
          <w:sz w:val="18"/>
          <w:szCs w:val="18"/>
        </w:rPr>
        <w:t>Training advice</w:t>
      </w:r>
    </w:p>
    <w:p w14:paraId="70313066" w14:textId="77777777" w:rsidR="004251FD"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Read and follow manufacturer's recommendations. Only trained personnel should use this material.</w:t>
      </w:r>
    </w:p>
    <w:p w14:paraId="35E72F19" w14:textId="2A1AA627" w:rsidR="00B81186" w:rsidRPr="00EF42D1" w:rsidRDefault="00B81186" w:rsidP="004251FD">
      <w:pPr>
        <w:pStyle w:val="NoSpacing"/>
        <w:ind w:left="4320" w:hanging="4320"/>
        <w:rPr>
          <w:rFonts w:ascii="Century Gothic" w:hAnsi="Century Gothic"/>
          <w:sz w:val="18"/>
          <w:szCs w:val="18"/>
        </w:rPr>
      </w:pPr>
      <w:r w:rsidRPr="00EF42D1">
        <w:rPr>
          <w:rFonts w:ascii="Century Gothic" w:hAnsi="Century Gothic"/>
          <w:sz w:val="18"/>
          <w:szCs w:val="18"/>
        </w:rPr>
        <w:t>Please contact SHIMICOAT for further details.</w:t>
      </w:r>
    </w:p>
    <w:p w14:paraId="7837CBD1"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bookmarkEnd w:id="0"/>
    <w:p w14:paraId="171946E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3FC0FD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69D1C5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2F9924D0"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2126046C"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5754B85C"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683179D6"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371EF8F"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0500080F" w14:textId="77777777" w:rsidR="00B81186" w:rsidRPr="00EF42D1" w:rsidRDefault="00B81186" w:rsidP="00B81186">
      <w:pPr>
        <w:rPr>
          <w:rFonts w:ascii="Century Gothic" w:hAnsi="Century Gothic"/>
          <w:sz w:val="18"/>
          <w:szCs w:val="18"/>
        </w:rPr>
      </w:pPr>
    </w:p>
    <w:p w14:paraId="6D41E962"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Safety Data Sheets are updated frequently. Please ensure you have a current copy.</w:t>
      </w:r>
    </w:p>
    <w:p w14:paraId="14A34ED0" w14:textId="4D97B6C5" w:rsidR="00B81186" w:rsidRPr="00EF42D1" w:rsidRDefault="00B81186" w:rsidP="00B81186">
      <w:pPr>
        <w:rPr>
          <w:rFonts w:ascii="Century Gothic" w:hAnsi="Century Gothic"/>
          <w:b/>
          <w:bCs/>
          <w:sz w:val="18"/>
          <w:szCs w:val="18"/>
        </w:rPr>
      </w:pPr>
      <w:r w:rsidRPr="00EF42D1">
        <w:rPr>
          <w:rFonts w:ascii="Century Gothic" w:hAnsi="Century Gothic"/>
          <w:b/>
          <w:sz w:val="18"/>
          <w:szCs w:val="18"/>
        </w:rPr>
        <w:t xml:space="preserve">Product Name: </w:t>
      </w:r>
      <w:r w:rsidRPr="00EF42D1">
        <w:rPr>
          <w:rFonts w:ascii="Century Gothic" w:hAnsi="Century Gothic"/>
          <w:b/>
          <w:sz w:val="18"/>
          <w:szCs w:val="18"/>
        </w:rPr>
        <w:tab/>
      </w:r>
      <w:r w:rsidR="004251FD">
        <w:rPr>
          <w:rFonts w:ascii="Century Gothic" w:hAnsi="Century Gothic"/>
          <w:b/>
          <w:sz w:val="18"/>
          <w:szCs w:val="18"/>
        </w:rPr>
        <w:tab/>
      </w:r>
      <w:r w:rsidR="004251FD" w:rsidRPr="004251FD">
        <w:rPr>
          <w:rFonts w:ascii="Century Gothic" w:hAnsi="Century Gothic"/>
          <w:bCs/>
          <w:sz w:val="18"/>
          <w:szCs w:val="18"/>
        </w:rPr>
        <w:t xml:space="preserve">UV </w:t>
      </w:r>
      <w:proofErr w:type="spellStart"/>
      <w:r w:rsidR="004251FD" w:rsidRPr="004251FD">
        <w:rPr>
          <w:rFonts w:ascii="Century Gothic" w:hAnsi="Century Gothic"/>
          <w:bCs/>
          <w:sz w:val="18"/>
          <w:szCs w:val="18"/>
        </w:rPr>
        <w:t>PLUS</w:t>
      </w:r>
      <w:r w:rsidRPr="00EF42D1">
        <w:rPr>
          <w:rFonts w:ascii="Century Gothic" w:hAnsi="Century Gothic"/>
          <w:sz w:val="18"/>
          <w:szCs w:val="18"/>
        </w:rPr>
        <w:t>Tinted</w:t>
      </w:r>
      <w:proofErr w:type="spellEnd"/>
      <w:r w:rsidRPr="00EF42D1">
        <w:rPr>
          <w:rFonts w:ascii="Century Gothic" w:hAnsi="Century Gothic"/>
          <w:sz w:val="18"/>
          <w:szCs w:val="18"/>
        </w:rPr>
        <w:t xml:space="preserve"> Polyaspartic Part A / </w:t>
      </w:r>
      <w:r w:rsidRPr="00EF42D1">
        <w:rPr>
          <w:rFonts w:ascii="Century Gothic" w:hAnsi="Century Gothic" w:cstheme="minorHAnsi"/>
          <w:sz w:val="18"/>
          <w:szCs w:val="18"/>
        </w:rPr>
        <w:t>Resin</w:t>
      </w:r>
      <w:r w:rsidRPr="00EF42D1">
        <w:rPr>
          <w:rFonts w:ascii="Century Gothic" w:hAnsi="Century Gothic"/>
          <w:b/>
          <w:bCs/>
          <w:sz w:val="18"/>
          <w:szCs w:val="18"/>
        </w:rPr>
        <w:t xml:space="preserve"> </w:t>
      </w:r>
    </w:p>
    <w:p w14:paraId="756201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4BD62D4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72946FA2" w14:textId="77777777" w:rsidR="00B81186" w:rsidRPr="00EF42D1" w:rsidRDefault="00B81186" w:rsidP="00B81186">
      <w:pPr>
        <w:pStyle w:val="NoSpacing"/>
        <w:rPr>
          <w:rFonts w:ascii="Century Gothic" w:hAnsi="Century Gothic"/>
          <w:sz w:val="18"/>
          <w:szCs w:val="18"/>
        </w:rPr>
      </w:pPr>
    </w:p>
    <w:p w14:paraId="43445044" w14:textId="77777777" w:rsidR="00B81186" w:rsidRPr="00EF42D1" w:rsidRDefault="00B81186" w:rsidP="00B81186">
      <w:pPr>
        <w:pStyle w:val="NoSpacing"/>
        <w:rPr>
          <w:rFonts w:ascii="Century Gothic" w:hAnsi="Century Gothic"/>
          <w:sz w:val="18"/>
          <w:szCs w:val="18"/>
        </w:rPr>
      </w:pPr>
    </w:p>
    <w:p w14:paraId="2EC811B4" w14:textId="77777777" w:rsidR="00B81186" w:rsidRPr="00EF42D1" w:rsidRDefault="00B81186" w:rsidP="00B81186">
      <w:pPr>
        <w:pStyle w:val="NoSpacing"/>
        <w:rPr>
          <w:rFonts w:ascii="Century Gothic" w:hAnsi="Century Gothic"/>
          <w:sz w:val="18"/>
          <w:szCs w:val="18"/>
        </w:rPr>
      </w:pPr>
    </w:p>
    <w:p w14:paraId="4C5BE76E" w14:textId="77777777" w:rsidR="00B81186" w:rsidRPr="00EF42D1" w:rsidRDefault="00B81186" w:rsidP="00B81186">
      <w:pPr>
        <w:rPr>
          <w:rFonts w:ascii="Century Gothic" w:hAnsi="Century Gothic"/>
          <w:sz w:val="18"/>
          <w:szCs w:val="18"/>
          <w:lang w:val="en-US"/>
        </w:rPr>
      </w:pPr>
    </w:p>
    <w:p w14:paraId="7CCA33E9" w14:textId="77777777" w:rsidR="00B81186" w:rsidRPr="004251FD" w:rsidRDefault="00B81186" w:rsidP="00B81186">
      <w:pPr>
        <w:pStyle w:val="NoSpacing"/>
        <w:jc w:val="right"/>
        <w:rPr>
          <w:rFonts w:ascii="Century Gothic" w:hAnsi="Century Gothic" w:cs="Arial"/>
          <w:b/>
          <w:bCs/>
          <w:sz w:val="44"/>
          <w:szCs w:val="44"/>
        </w:rPr>
      </w:pPr>
      <w:r w:rsidRPr="004251FD">
        <w:rPr>
          <w:rFonts w:ascii="Century Gothic" w:hAnsi="Century Gothic" w:cs="Arial"/>
          <w:b/>
          <w:sz w:val="44"/>
          <w:szCs w:val="44"/>
        </w:rPr>
        <w:t>MATERIAL</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SAFETY</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DATA</w:t>
      </w:r>
      <w:r w:rsidRPr="004251FD">
        <w:rPr>
          <w:rFonts w:ascii="Century Gothic" w:hAnsi="Century Gothic" w:cs="Arial"/>
          <w:b/>
          <w:spacing w:val="-15"/>
          <w:sz w:val="44"/>
          <w:szCs w:val="44"/>
        </w:rPr>
        <w:t xml:space="preserve"> </w:t>
      </w:r>
      <w:r w:rsidRPr="004251FD">
        <w:rPr>
          <w:rFonts w:ascii="Century Gothic" w:hAnsi="Century Gothic" w:cs="Arial"/>
          <w:b/>
          <w:spacing w:val="-1"/>
          <w:sz w:val="44"/>
          <w:szCs w:val="44"/>
        </w:rPr>
        <w:t>SHEET</w:t>
      </w:r>
    </w:p>
    <w:p w14:paraId="651CA1C9" w14:textId="216F1D50" w:rsidR="00B81186" w:rsidRPr="004251FD" w:rsidRDefault="004251FD" w:rsidP="004251FD">
      <w:pPr>
        <w:pStyle w:val="NoSpacing"/>
        <w:jc w:val="right"/>
        <w:rPr>
          <w:rFonts w:ascii="Century Gothic" w:eastAsia="Arial" w:hAnsi="Century Gothic" w:cs="Arial"/>
          <w:bCs/>
          <w:i/>
          <w:iCs/>
          <w:sz w:val="38"/>
          <w:szCs w:val="38"/>
        </w:rPr>
      </w:pPr>
      <w:r w:rsidRPr="004251FD">
        <w:rPr>
          <w:rFonts w:ascii="Century Gothic" w:hAnsi="Century Gothic" w:cs="Arial"/>
          <w:bCs/>
          <w:i/>
          <w:iCs/>
          <w:spacing w:val="-1"/>
          <w:sz w:val="38"/>
          <w:szCs w:val="38"/>
        </w:rPr>
        <w:t xml:space="preserve">UV PLUS </w:t>
      </w:r>
      <w:r w:rsidR="00B81186" w:rsidRPr="004251FD">
        <w:rPr>
          <w:rFonts w:ascii="Century Gothic" w:hAnsi="Century Gothic" w:cs="Arial"/>
          <w:bCs/>
          <w:i/>
          <w:iCs/>
          <w:spacing w:val="-1"/>
          <w:sz w:val="38"/>
          <w:szCs w:val="38"/>
        </w:rPr>
        <w:t>Tinted Polyaspartic Part B</w:t>
      </w:r>
    </w:p>
    <w:p w14:paraId="1677848C"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0224B140" w14:textId="77777777" w:rsidR="00B81186" w:rsidRPr="00EF42D1" w:rsidRDefault="00B81186" w:rsidP="00B81186">
      <w:pPr>
        <w:spacing w:line="200" w:lineRule="atLeast"/>
        <w:ind w:left="130"/>
        <w:rPr>
          <w:rFonts w:ascii="Century Gothic" w:eastAsia="Arial" w:hAnsi="Century Gothic" w:cs="Arial"/>
          <w:sz w:val="18"/>
          <w:szCs w:val="18"/>
        </w:rPr>
      </w:pPr>
    </w:p>
    <w:p w14:paraId="54B0952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1557D0A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2"/>
          <w:sz w:val="18"/>
          <w:szCs w:val="18"/>
        </w:rPr>
        <w:t xml:space="preserve"> </w:t>
      </w:r>
      <w:r w:rsidRPr="004251FD">
        <w:rPr>
          <w:rFonts w:ascii="Century Gothic" w:hAnsi="Century Gothic"/>
          <w:b/>
          <w:bCs/>
          <w:sz w:val="18"/>
          <w:szCs w:val="18"/>
        </w:rPr>
        <w:t>Material</w:t>
      </w:r>
    </w:p>
    <w:p w14:paraId="64EC06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Pr="00EF42D1">
        <w:rPr>
          <w:rFonts w:ascii="Century Gothic" w:hAnsi="Century Gothic" w:cstheme="minorHAnsi"/>
          <w:sz w:val="18"/>
          <w:szCs w:val="18"/>
        </w:rPr>
        <w:t>Tinted Polyaspartic – Part B</w:t>
      </w:r>
    </w:p>
    <w:p w14:paraId="4DC753A3" w14:textId="0C14CECD"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72E0656F"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25A04F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r w:rsidRPr="00EF42D1">
        <w:rPr>
          <w:rFonts w:ascii="Century Gothic" w:hAnsi="Century Gothic"/>
          <w:sz w:val="18"/>
          <w:szCs w:val="18"/>
        </w:rPr>
        <w:t>Polyurethane Resin, Part B</w:t>
      </w:r>
    </w:p>
    <w:p w14:paraId="121BBA8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1"/>
          <w:sz w:val="18"/>
          <w:szCs w:val="18"/>
        </w:rPr>
        <w:t xml:space="preserve"> </w:t>
      </w:r>
      <w:r w:rsidRPr="004251FD">
        <w:rPr>
          <w:rFonts w:ascii="Century Gothic" w:hAnsi="Century Gothic"/>
          <w:b/>
          <w:bCs/>
          <w:sz w:val="18"/>
          <w:szCs w:val="18"/>
        </w:rPr>
        <w:t>the</w:t>
      </w:r>
      <w:r w:rsidRPr="004251FD">
        <w:rPr>
          <w:rFonts w:ascii="Century Gothic" w:hAnsi="Century Gothic"/>
          <w:b/>
          <w:bCs/>
          <w:spacing w:val="-1"/>
          <w:sz w:val="18"/>
          <w:szCs w:val="18"/>
        </w:rPr>
        <w:t xml:space="preserve"> </w:t>
      </w:r>
      <w:r w:rsidRPr="004251FD">
        <w:rPr>
          <w:rFonts w:ascii="Century Gothic" w:hAnsi="Century Gothic"/>
          <w:b/>
          <w:bCs/>
          <w:sz w:val="18"/>
          <w:szCs w:val="18"/>
        </w:rPr>
        <w:t>Company</w:t>
      </w:r>
    </w:p>
    <w:p w14:paraId="4CCF2A6D"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spacing w:val="-1"/>
          <w:sz w:val="18"/>
          <w:szCs w:val="18"/>
        </w:rPr>
        <w:t>Manufacturer</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w:t>
      </w:r>
      <w:r w:rsidRPr="00EF42D1">
        <w:rPr>
          <w:rFonts w:ascii="Century Gothic" w:hAnsi="Century Gothic" w:cstheme="minorHAnsi"/>
          <w:b/>
          <w:bCs/>
          <w:spacing w:val="-1"/>
          <w:sz w:val="18"/>
          <w:szCs w:val="18"/>
        </w:rPr>
        <w:t xml:space="preserve"> Supplier:</w:t>
      </w:r>
      <w:r w:rsidRPr="00EF42D1">
        <w:rPr>
          <w:rFonts w:ascii="Century Gothic" w:hAnsi="Century Gothic" w:cstheme="minorHAnsi"/>
          <w:b/>
          <w:bCs/>
          <w:spacing w:val="-1"/>
          <w:sz w:val="18"/>
          <w:szCs w:val="18"/>
        </w:rPr>
        <w:tab/>
      </w:r>
      <w:r w:rsidRPr="00EF42D1">
        <w:rPr>
          <w:rFonts w:ascii="Century Gothic" w:hAnsi="Century Gothic" w:cstheme="minorHAnsi"/>
          <w:sz w:val="18"/>
          <w:szCs w:val="18"/>
        </w:rPr>
        <w:t xml:space="preserve">SHIMICOAT </w:t>
      </w:r>
      <w:r w:rsidRPr="00EF42D1">
        <w:rPr>
          <w:rFonts w:ascii="Century Gothic" w:hAnsi="Century Gothic" w:cstheme="minorHAnsi"/>
          <w:spacing w:val="-1"/>
          <w:sz w:val="18"/>
          <w:szCs w:val="18"/>
        </w:rPr>
        <w:t>Pty</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Ltd</w:t>
      </w:r>
    </w:p>
    <w:p w14:paraId="429B7495" w14:textId="77777777" w:rsidR="00B81186" w:rsidRPr="00EF42D1" w:rsidRDefault="00B81186" w:rsidP="00B81186">
      <w:pPr>
        <w:ind w:left="3640" w:right="3771"/>
        <w:rPr>
          <w:rFonts w:ascii="Century Gothic" w:hAnsi="Century Gothic" w:cstheme="minorHAnsi"/>
          <w:spacing w:val="-1"/>
          <w:sz w:val="18"/>
          <w:szCs w:val="18"/>
        </w:rPr>
      </w:pPr>
      <w:r w:rsidRPr="00EF42D1">
        <w:rPr>
          <w:rFonts w:ascii="Century Gothic" w:hAnsi="Century Gothic" w:cstheme="minorHAnsi"/>
          <w:spacing w:val="-1"/>
          <w:sz w:val="18"/>
          <w:szCs w:val="18"/>
        </w:rPr>
        <w:t>9a Morse Road</w:t>
      </w:r>
    </w:p>
    <w:p w14:paraId="60D461ED" w14:textId="77777777" w:rsidR="00B81186" w:rsidRPr="00EF42D1" w:rsidRDefault="00B81186" w:rsidP="00B81186">
      <w:pPr>
        <w:ind w:left="3640" w:right="3771"/>
        <w:rPr>
          <w:rFonts w:ascii="Century Gothic" w:eastAsia="Arial" w:hAnsi="Century Gothic" w:cstheme="minorHAnsi"/>
          <w:sz w:val="18"/>
          <w:szCs w:val="18"/>
        </w:rPr>
      </w:pPr>
      <w:r w:rsidRPr="00EF42D1">
        <w:rPr>
          <w:rFonts w:ascii="Century Gothic" w:hAnsi="Century Gothic" w:cstheme="minorHAnsi"/>
          <w:spacing w:val="-1"/>
          <w:sz w:val="18"/>
          <w:szCs w:val="18"/>
        </w:rPr>
        <w:t>BIBRA LAKE WA 6163</w:t>
      </w:r>
    </w:p>
    <w:p w14:paraId="4EBDAD38" w14:textId="77777777" w:rsidR="00B81186" w:rsidRPr="00EF42D1" w:rsidRDefault="00B81186" w:rsidP="00B81186">
      <w:pPr>
        <w:tabs>
          <w:tab w:val="left" w:pos="3640"/>
        </w:tabs>
        <w:spacing w:line="206" w:lineRule="exact"/>
        <w:ind w:left="960"/>
        <w:rPr>
          <w:rFonts w:ascii="Century Gothic" w:eastAsia="Arial" w:hAnsi="Century Gothic" w:cstheme="minorHAnsi"/>
          <w:sz w:val="18"/>
          <w:szCs w:val="18"/>
        </w:rPr>
      </w:pPr>
      <w:r w:rsidRPr="00EF42D1">
        <w:rPr>
          <w:rFonts w:ascii="Century Gothic" w:hAnsi="Century Gothic" w:cstheme="minorHAnsi"/>
          <w:b/>
          <w:bCs/>
          <w:spacing w:val="-1"/>
          <w:w w:val="95"/>
          <w:sz w:val="18"/>
          <w:szCs w:val="18"/>
        </w:rPr>
        <w:t>Phone:</w:t>
      </w:r>
      <w:r w:rsidRPr="00EF42D1">
        <w:rPr>
          <w:rFonts w:ascii="Century Gothic" w:hAnsi="Century Gothic" w:cstheme="minorHAnsi"/>
          <w:b/>
          <w:bCs/>
          <w:spacing w:val="-1"/>
          <w:w w:val="95"/>
          <w:sz w:val="18"/>
          <w:szCs w:val="18"/>
        </w:rPr>
        <w:tab/>
      </w:r>
      <w:r w:rsidRPr="00EF42D1">
        <w:rPr>
          <w:rFonts w:ascii="Century Gothic" w:hAnsi="Century Gothic" w:cstheme="minorHAnsi"/>
          <w:sz w:val="18"/>
          <w:szCs w:val="18"/>
        </w:rPr>
        <w:t>(+61)</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(08) 9434 3302</w:t>
      </w:r>
    </w:p>
    <w:p w14:paraId="5DAB1B4D" w14:textId="77777777" w:rsidR="00B81186" w:rsidRPr="00EF42D1" w:rsidRDefault="00B81186" w:rsidP="00B81186">
      <w:pPr>
        <w:tabs>
          <w:tab w:val="left" w:pos="3640"/>
        </w:tabs>
        <w:spacing w:before="2" w:line="207" w:lineRule="exact"/>
        <w:ind w:left="960"/>
        <w:rPr>
          <w:rStyle w:val="Hyperlink"/>
          <w:rFonts w:ascii="Century Gothic" w:hAnsi="Century Gothic" w:cstheme="minorHAnsi"/>
          <w:sz w:val="18"/>
          <w:szCs w:val="18"/>
        </w:rPr>
      </w:pPr>
      <w:r w:rsidRPr="00EF42D1">
        <w:rPr>
          <w:rFonts w:ascii="Century Gothic" w:hAnsi="Century Gothic" w:cstheme="minorHAnsi"/>
          <w:b/>
          <w:bCs/>
          <w:w w:val="95"/>
          <w:sz w:val="18"/>
          <w:szCs w:val="18"/>
        </w:rPr>
        <w:t>E-mail:</w:t>
      </w:r>
      <w:r w:rsidRPr="00EF42D1">
        <w:rPr>
          <w:rFonts w:ascii="Century Gothic" w:hAnsi="Century Gothic" w:cstheme="minorHAnsi"/>
          <w:b/>
          <w:bCs/>
          <w:w w:val="95"/>
          <w:sz w:val="18"/>
          <w:szCs w:val="18"/>
        </w:rPr>
        <w:tab/>
      </w:r>
      <w:hyperlink r:id="rId12" w:history="1">
        <w:r w:rsidRPr="00EF42D1">
          <w:rPr>
            <w:rStyle w:val="Hyperlink"/>
            <w:rFonts w:ascii="Century Gothic" w:hAnsi="Century Gothic" w:cstheme="minorHAnsi"/>
            <w:sz w:val="18"/>
            <w:szCs w:val="18"/>
          </w:rPr>
          <w:t>info@shimi.com.au</w:t>
        </w:r>
      </w:hyperlink>
    </w:p>
    <w:p w14:paraId="084350A3"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w w:val="95"/>
          <w:sz w:val="18"/>
          <w:szCs w:val="18"/>
        </w:rPr>
        <w:t>Website:</w:t>
      </w:r>
      <w:r w:rsidRPr="00EF42D1">
        <w:rPr>
          <w:rFonts w:ascii="Century Gothic" w:hAnsi="Century Gothic" w:cstheme="minorHAnsi"/>
          <w:b/>
          <w:bCs/>
          <w:w w:val="95"/>
          <w:sz w:val="18"/>
          <w:szCs w:val="18"/>
        </w:rPr>
        <w:tab/>
      </w:r>
      <w:hyperlink r:id="rId13" w:history="1">
        <w:r w:rsidRPr="00EF42D1">
          <w:rPr>
            <w:rStyle w:val="Hyperlink"/>
            <w:rFonts w:ascii="Century Gothic" w:hAnsi="Century Gothic" w:cstheme="minorHAnsi"/>
            <w:spacing w:val="-1"/>
            <w:sz w:val="18"/>
            <w:szCs w:val="18"/>
          </w:rPr>
          <w:t>www.shimi.com.au</w:t>
        </w:r>
      </w:hyperlink>
    </w:p>
    <w:p w14:paraId="197933C4" w14:textId="77777777" w:rsidR="00B81186" w:rsidRPr="00EF42D1" w:rsidRDefault="00B81186" w:rsidP="00B81186">
      <w:pPr>
        <w:tabs>
          <w:tab w:val="left" w:pos="3640"/>
        </w:tabs>
        <w:spacing w:line="206" w:lineRule="exact"/>
        <w:ind w:left="3600" w:hanging="2640"/>
        <w:rPr>
          <w:rFonts w:ascii="Century Gothic" w:hAnsi="Century Gothic" w:cstheme="minorHAnsi"/>
          <w:spacing w:val="14"/>
          <w:sz w:val="18"/>
          <w:szCs w:val="18"/>
        </w:rPr>
      </w:pPr>
      <w:r w:rsidRPr="00EF42D1">
        <w:rPr>
          <w:rFonts w:ascii="Century Gothic" w:hAnsi="Century Gothic" w:cstheme="minorHAnsi"/>
          <w:b/>
          <w:bCs/>
          <w:sz w:val="18"/>
          <w:szCs w:val="18"/>
        </w:rPr>
        <w:t>Emergency</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phone</w:t>
      </w:r>
      <w:r w:rsidRPr="00EF42D1">
        <w:rPr>
          <w:rFonts w:ascii="Century Gothic" w:hAnsi="Century Gothic" w:cstheme="minorHAnsi"/>
          <w:b/>
          <w:bCs/>
          <w:spacing w:val="-1"/>
          <w:sz w:val="18"/>
          <w:szCs w:val="18"/>
        </w:rPr>
        <w:t xml:space="preserve"> </w:t>
      </w:r>
      <w:r w:rsidRPr="00EF42D1">
        <w:rPr>
          <w:rFonts w:ascii="Century Gothic" w:hAnsi="Century Gothic" w:cstheme="minorHAnsi"/>
          <w:b/>
          <w:bCs/>
          <w:sz w:val="18"/>
          <w:szCs w:val="18"/>
        </w:rPr>
        <w:t>number:</w:t>
      </w:r>
      <w:r w:rsidRPr="00EF42D1">
        <w:rPr>
          <w:rFonts w:ascii="Century Gothic" w:hAnsi="Century Gothic" w:cstheme="minorHAnsi"/>
          <w:b/>
          <w:bCs/>
          <w:sz w:val="18"/>
          <w:szCs w:val="18"/>
        </w:rPr>
        <w:tab/>
      </w:r>
      <w:r w:rsidRPr="00EF42D1">
        <w:rPr>
          <w:rFonts w:ascii="Century Gothic" w:hAnsi="Century Gothic" w:cstheme="minorHAnsi"/>
          <w:sz w:val="18"/>
          <w:szCs w:val="18"/>
        </w:rPr>
        <w:t>Poisons</w:t>
      </w:r>
      <w:r w:rsidRPr="00EF42D1">
        <w:rPr>
          <w:rFonts w:ascii="Century Gothic" w:hAnsi="Century Gothic" w:cstheme="minorHAnsi"/>
          <w:spacing w:val="18"/>
          <w:sz w:val="18"/>
          <w:szCs w:val="18"/>
        </w:rPr>
        <w:t xml:space="preserve"> </w:t>
      </w:r>
      <w:r w:rsidRPr="00EF42D1">
        <w:rPr>
          <w:rFonts w:ascii="Century Gothic" w:hAnsi="Century Gothic" w:cstheme="minorHAnsi"/>
          <w:sz w:val="18"/>
          <w:szCs w:val="18"/>
        </w:rPr>
        <w:t>Information</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Centre.</w:t>
      </w:r>
      <w:r w:rsidRPr="00EF42D1">
        <w:rPr>
          <w:rFonts w:ascii="Century Gothic" w:hAnsi="Century Gothic" w:cstheme="minorHAnsi"/>
          <w:spacing w:val="14"/>
          <w:sz w:val="18"/>
          <w:szCs w:val="18"/>
        </w:rPr>
        <w:t xml:space="preserve"> </w:t>
      </w:r>
    </w:p>
    <w:p w14:paraId="59C3A2AB" w14:textId="77777777" w:rsidR="00B81186" w:rsidRPr="00EF42D1" w:rsidRDefault="00B81186" w:rsidP="00B81186">
      <w:pPr>
        <w:tabs>
          <w:tab w:val="left" w:pos="3640"/>
        </w:tabs>
        <w:spacing w:line="206" w:lineRule="exact"/>
        <w:ind w:left="3600" w:hanging="2640"/>
        <w:rPr>
          <w:rFonts w:ascii="Century Gothic" w:eastAsia="Arial" w:hAnsi="Century Gothic" w:cs="Arial"/>
          <w:sz w:val="18"/>
          <w:szCs w:val="18"/>
        </w:rPr>
      </w:pPr>
      <w:r w:rsidRPr="00EF42D1">
        <w:rPr>
          <w:rFonts w:ascii="Century Gothic" w:hAnsi="Century Gothic" w:cstheme="minorHAnsi"/>
          <w:spacing w:val="-1"/>
          <w:sz w:val="18"/>
          <w:szCs w:val="18"/>
        </w:rPr>
        <w:tab/>
        <w:t>Phone</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(Australia</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13</w:t>
      </w:r>
      <w:r w:rsidRPr="00EF42D1">
        <w:rPr>
          <w:rFonts w:ascii="Century Gothic" w:hAnsi="Century Gothic" w:cstheme="minorHAnsi"/>
          <w:spacing w:val="15"/>
          <w:sz w:val="18"/>
          <w:szCs w:val="18"/>
        </w:rPr>
        <w:t xml:space="preserve"> </w:t>
      </w:r>
      <w:r w:rsidRPr="00EF42D1">
        <w:rPr>
          <w:rFonts w:ascii="Century Gothic" w:hAnsi="Century Gothic" w:cstheme="minorHAnsi"/>
          <w:sz w:val="18"/>
          <w:szCs w:val="18"/>
        </w:rPr>
        <w:t>1126;</w:t>
      </w:r>
      <w:r w:rsidRPr="00EF42D1">
        <w:rPr>
          <w:rFonts w:ascii="Century Gothic" w:hAnsi="Century Gothic" w:cstheme="minorHAnsi"/>
          <w:spacing w:val="14"/>
          <w:sz w:val="18"/>
          <w:szCs w:val="18"/>
        </w:rPr>
        <w:t xml:space="preserve"> </w:t>
      </w:r>
      <w:r w:rsidRPr="00EF42D1">
        <w:rPr>
          <w:rFonts w:ascii="Century Gothic" w:hAnsi="Century Gothic" w:cstheme="minorHAnsi"/>
          <w:spacing w:val="-1"/>
          <w:sz w:val="18"/>
          <w:szCs w:val="18"/>
        </w:rPr>
        <w:t>New</w:t>
      </w:r>
      <w:r w:rsidRPr="00EF42D1">
        <w:rPr>
          <w:rFonts w:ascii="Century Gothic" w:eastAsia="Arial" w:hAnsi="Century Gothic" w:cstheme="minorHAnsi"/>
          <w:sz w:val="18"/>
          <w:szCs w:val="18"/>
        </w:rPr>
        <w:t xml:space="preserve"> </w:t>
      </w:r>
      <w:r w:rsidRPr="00EF42D1">
        <w:rPr>
          <w:rFonts w:ascii="Century Gothic" w:hAnsi="Century Gothic" w:cstheme="minorHAnsi"/>
          <w:sz w:val="18"/>
          <w:szCs w:val="18"/>
        </w:rPr>
        <w:t>Zealand</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03</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4747000).</w:t>
      </w:r>
    </w:p>
    <w:p w14:paraId="41446A5D" w14:textId="77777777" w:rsidR="00B81186" w:rsidRPr="00EF42D1" w:rsidRDefault="00B81186" w:rsidP="00B81186">
      <w:pPr>
        <w:spacing w:before="9"/>
        <w:rPr>
          <w:rFonts w:ascii="Century Gothic" w:eastAsia="Arial" w:hAnsi="Century Gothic" w:cs="Arial"/>
          <w:sz w:val="18"/>
          <w:szCs w:val="18"/>
        </w:rPr>
      </w:pPr>
    </w:p>
    <w:p w14:paraId="78B14F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453EC4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Classification of the substance or mixture</w:t>
      </w:r>
    </w:p>
    <w:p w14:paraId="13FEBC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E805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w:t>
      </w:r>
    </w:p>
    <w:p w14:paraId="0DEA7C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H332 Skin Sens. 1 - H317 STOT SE 3 - H335</w:t>
      </w:r>
    </w:p>
    <w:p w14:paraId="77C189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56C2F298" w14:textId="698C78A0" w:rsidR="00B81186" w:rsidRPr="00EF42D1" w:rsidRDefault="004251FD"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2336" behindDoc="1" locked="0" layoutInCell="1" allowOverlap="1" wp14:anchorId="7C409ABF" wp14:editId="6B5B5111">
            <wp:simplePos x="0" y="0"/>
            <wp:positionH relativeFrom="column">
              <wp:posOffset>4902200</wp:posOffset>
            </wp:positionH>
            <wp:positionV relativeFrom="paragraph">
              <wp:posOffset>5715</wp:posOffset>
            </wp:positionV>
            <wp:extent cx="762635" cy="762635"/>
            <wp:effectExtent l="0" t="0" r="0" b="0"/>
            <wp:wrapTight wrapText="bothSides">
              <wp:wrapPolygon edited="0">
                <wp:start x="9172" y="0"/>
                <wp:lineTo x="540" y="8633"/>
                <wp:lineTo x="0" y="10251"/>
                <wp:lineTo x="0" y="11331"/>
                <wp:lineTo x="8633" y="21042"/>
                <wp:lineTo x="9172" y="21042"/>
                <wp:lineTo x="11870" y="21042"/>
                <wp:lineTo x="12410" y="21042"/>
                <wp:lineTo x="21042" y="11331"/>
                <wp:lineTo x="21042" y="10251"/>
                <wp:lineTo x="20503" y="8633"/>
                <wp:lineTo x="11870" y="0"/>
                <wp:lineTo x="91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0FE187C4" w14:textId="09966DD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49287E05" w14:textId="5F538055" w:rsidR="00B81186" w:rsidRPr="00EF42D1" w:rsidRDefault="00B81186" w:rsidP="004251FD">
      <w:pPr>
        <w:pStyle w:val="NoSpacing"/>
        <w:rPr>
          <w:rFonts w:ascii="Century Gothic" w:hAnsi="Century Gothic" w:cstheme="minorHAnsi"/>
          <w:sz w:val="18"/>
          <w:szCs w:val="18"/>
        </w:rPr>
      </w:pPr>
      <w:r w:rsidRPr="00EF42D1">
        <w:rPr>
          <w:rFonts w:ascii="Century Gothic" w:hAnsi="Century Gothic"/>
          <w:b/>
          <w:bCs/>
          <w:sz w:val="18"/>
          <w:szCs w:val="18"/>
        </w:rPr>
        <w:t>Hazard pictograms</w:t>
      </w:r>
    </w:p>
    <w:p w14:paraId="317761C1"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4251FD">
        <w:rPr>
          <w:rFonts w:ascii="Century Gothic" w:hAnsi="Century Gothic" w:cstheme="minorHAnsi"/>
          <w:b/>
          <w:bCs/>
          <w:sz w:val="24"/>
          <w:szCs w:val="24"/>
        </w:rPr>
        <w:t>Signal word:</w:t>
      </w:r>
      <w:r w:rsidRPr="00EF42D1">
        <w:rPr>
          <w:rFonts w:ascii="Century Gothic" w:hAnsi="Century Gothic" w:cstheme="minorHAnsi"/>
          <w:b/>
          <w:bCs/>
          <w:sz w:val="18"/>
          <w:szCs w:val="18"/>
        </w:rPr>
        <w:t xml:space="preserve"> </w:t>
      </w:r>
      <w:r w:rsidRPr="00EF42D1">
        <w:rPr>
          <w:rFonts w:ascii="Century Gothic" w:hAnsi="Century Gothic" w:cstheme="minorHAnsi"/>
          <w:b/>
          <w:bCs/>
          <w:sz w:val="18"/>
          <w:szCs w:val="18"/>
        </w:rPr>
        <w:tab/>
        <w:t>WARNING</w:t>
      </w:r>
    </w:p>
    <w:p w14:paraId="23C3BAE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6E683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745036F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H332</w:t>
      </w:r>
      <w:r w:rsidRPr="00EF42D1">
        <w:rPr>
          <w:rFonts w:ascii="Century Gothic" w:hAnsi="Century Gothic"/>
          <w:sz w:val="18"/>
          <w:szCs w:val="18"/>
        </w:rPr>
        <w:tab/>
      </w:r>
      <w:r w:rsidRPr="00EF42D1">
        <w:rPr>
          <w:rFonts w:ascii="Century Gothic" w:hAnsi="Century Gothic"/>
          <w:sz w:val="18"/>
          <w:szCs w:val="18"/>
        </w:rPr>
        <w:tab/>
        <w:t>Harmful if inhaled.</w:t>
      </w:r>
    </w:p>
    <w:p w14:paraId="445A988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H335</w:t>
      </w:r>
      <w:r w:rsidRPr="00EF42D1">
        <w:rPr>
          <w:rFonts w:ascii="Century Gothic" w:hAnsi="Century Gothic"/>
          <w:sz w:val="18"/>
          <w:szCs w:val="18"/>
        </w:rPr>
        <w:tab/>
      </w:r>
      <w:r w:rsidRPr="00EF42D1">
        <w:rPr>
          <w:rFonts w:ascii="Century Gothic" w:hAnsi="Century Gothic"/>
          <w:sz w:val="18"/>
          <w:szCs w:val="18"/>
        </w:rPr>
        <w:tab/>
        <w:t>May cause respiratory irritation.</w:t>
      </w:r>
    </w:p>
    <w:p w14:paraId="629A16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4C4C2A7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P261</w:t>
      </w:r>
      <w:r w:rsidRPr="00EF42D1">
        <w:rPr>
          <w:rFonts w:ascii="Century Gothic" w:hAnsi="Century Gothic"/>
          <w:sz w:val="18"/>
          <w:szCs w:val="18"/>
        </w:rPr>
        <w:tab/>
      </w:r>
      <w:r w:rsidRPr="00EF42D1">
        <w:rPr>
          <w:rFonts w:ascii="Century Gothic" w:hAnsi="Century Gothic"/>
          <w:sz w:val="18"/>
          <w:szCs w:val="18"/>
        </w:rPr>
        <w:tab/>
        <w:t>Avoid breathing vapour/ spray.</w:t>
      </w:r>
    </w:p>
    <w:p w14:paraId="2104FC5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P280</w:t>
      </w:r>
      <w:r w:rsidRPr="00EF42D1">
        <w:rPr>
          <w:rFonts w:ascii="Century Gothic" w:hAnsi="Century Gothic"/>
          <w:sz w:val="18"/>
          <w:szCs w:val="18"/>
        </w:rPr>
        <w:tab/>
      </w:r>
      <w:r w:rsidRPr="00EF42D1">
        <w:rPr>
          <w:rFonts w:ascii="Century Gothic" w:hAnsi="Century Gothic"/>
          <w:sz w:val="18"/>
          <w:szCs w:val="18"/>
        </w:rPr>
        <w:tab/>
        <w:t xml:space="preserve">Wear protective gloves/ protective clothing/ eye protection/ face protection. </w:t>
      </w:r>
    </w:p>
    <w:p w14:paraId="5751F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 xml:space="preserve">IF ON SKIN: Wash with plenty of water. </w:t>
      </w:r>
    </w:p>
    <w:p w14:paraId="7E942F1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P304+P340</w:t>
      </w:r>
      <w:r w:rsidRPr="00EF42D1">
        <w:rPr>
          <w:rFonts w:ascii="Century Gothic" w:hAnsi="Century Gothic"/>
          <w:sz w:val="18"/>
          <w:szCs w:val="18"/>
        </w:rPr>
        <w:tab/>
        <w:t xml:space="preserve">IF INHALED: Remove person to fresh air and keep comfortable for breathing. </w:t>
      </w:r>
    </w:p>
    <w:p w14:paraId="15DFCAB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P312</w:t>
      </w:r>
      <w:r w:rsidRPr="00EF42D1">
        <w:rPr>
          <w:rFonts w:ascii="Century Gothic" w:hAnsi="Century Gothic"/>
          <w:sz w:val="18"/>
          <w:szCs w:val="18"/>
        </w:rPr>
        <w:tab/>
      </w:r>
      <w:r w:rsidRPr="00EF42D1">
        <w:rPr>
          <w:rFonts w:ascii="Century Gothic" w:hAnsi="Century Gothic"/>
          <w:sz w:val="18"/>
          <w:szCs w:val="18"/>
        </w:rPr>
        <w:tab/>
        <w:t xml:space="preserve">Call a POISON CENTRE/doctor if you feel unwell. </w:t>
      </w:r>
    </w:p>
    <w:p w14:paraId="4570B96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Dispose of contents/ container in accordance with national regulations.</w:t>
      </w:r>
    </w:p>
    <w:p w14:paraId="108585F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Contains</w:t>
      </w:r>
      <w:r w:rsidRPr="00EF42D1">
        <w:rPr>
          <w:rFonts w:ascii="Century Gothic" w:hAnsi="Century Gothic"/>
          <w:sz w:val="18"/>
          <w:szCs w:val="18"/>
        </w:rPr>
        <w:tab/>
        <w:t>Hexamethylene diisocyanate, oligomers</w:t>
      </w:r>
    </w:p>
    <w:p w14:paraId="6D718E53"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386E03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P271 </w:t>
      </w:r>
      <w:r w:rsidRPr="00EF42D1">
        <w:rPr>
          <w:rFonts w:ascii="Century Gothic" w:hAnsi="Century Gothic"/>
          <w:sz w:val="18"/>
          <w:szCs w:val="18"/>
        </w:rPr>
        <w:tab/>
      </w:r>
      <w:r w:rsidRPr="00EF42D1">
        <w:rPr>
          <w:rFonts w:ascii="Century Gothic" w:hAnsi="Century Gothic"/>
          <w:sz w:val="18"/>
          <w:szCs w:val="18"/>
        </w:rPr>
        <w:tab/>
        <w:t xml:space="preserve">Use only outdoors or in a well-ventilated area. </w:t>
      </w:r>
    </w:p>
    <w:p w14:paraId="6F8687C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 xml:space="preserve">Contaminated work clothing should not be allowed out of the workplace. </w:t>
      </w:r>
    </w:p>
    <w:p w14:paraId="17139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 xml:space="preserve">If skin irritation or rash occurs: Get medical advice/ attention. </w:t>
      </w:r>
    </w:p>
    <w:p w14:paraId="65AB3B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 xml:space="preserve">Take off contaminated clothing and wash it before reuse. </w:t>
      </w:r>
    </w:p>
    <w:p w14:paraId="751B0C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P403+P233 </w:t>
      </w:r>
      <w:r w:rsidRPr="00EF42D1">
        <w:rPr>
          <w:rFonts w:ascii="Century Gothic" w:hAnsi="Century Gothic"/>
          <w:sz w:val="18"/>
          <w:szCs w:val="18"/>
        </w:rPr>
        <w:tab/>
        <w:t>Store in a well-ventilated place. Keep container tightly closed.</w:t>
      </w:r>
    </w:p>
    <w:p w14:paraId="29B54DA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2B71F197"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0D4FA1B9" w14:textId="77777777" w:rsidR="004251FD" w:rsidRDefault="004251FD" w:rsidP="00B81186">
      <w:pPr>
        <w:pStyle w:val="NoSpacing"/>
        <w:rPr>
          <w:rFonts w:ascii="Century Gothic" w:hAnsi="Century Gothic"/>
          <w:sz w:val="18"/>
          <w:szCs w:val="18"/>
        </w:rPr>
      </w:pPr>
    </w:p>
    <w:p w14:paraId="5AE1D20A" w14:textId="77777777" w:rsidR="00D10B04" w:rsidRDefault="00D10B04" w:rsidP="00B81186">
      <w:pPr>
        <w:pStyle w:val="NoSpacing"/>
        <w:rPr>
          <w:rFonts w:ascii="Century Gothic" w:hAnsi="Century Gothic"/>
          <w:sz w:val="18"/>
          <w:szCs w:val="18"/>
        </w:rPr>
      </w:pPr>
    </w:p>
    <w:p w14:paraId="522DE744" w14:textId="77777777" w:rsidR="00D10B04" w:rsidRDefault="00D10B04" w:rsidP="00B81186">
      <w:pPr>
        <w:pStyle w:val="NoSpacing"/>
        <w:rPr>
          <w:rFonts w:ascii="Century Gothic" w:hAnsi="Century Gothic"/>
          <w:sz w:val="18"/>
          <w:szCs w:val="18"/>
        </w:rPr>
      </w:pPr>
    </w:p>
    <w:p w14:paraId="21B11A3D" w14:textId="77777777" w:rsidR="00D10B04" w:rsidRDefault="00D10B04" w:rsidP="00B81186">
      <w:pPr>
        <w:pStyle w:val="NoSpacing"/>
        <w:rPr>
          <w:rFonts w:ascii="Century Gothic" w:hAnsi="Century Gothic"/>
          <w:sz w:val="18"/>
          <w:szCs w:val="18"/>
        </w:rPr>
      </w:pPr>
    </w:p>
    <w:p w14:paraId="5873EB63" w14:textId="77777777" w:rsidR="004251FD" w:rsidRDefault="004251FD" w:rsidP="00B81186">
      <w:pPr>
        <w:pStyle w:val="NoSpacing"/>
        <w:rPr>
          <w:rFonts w:ascii="Century Gothic" w:hAnsi="Century Gothic"/>
          <w:sz w:val="18"/>
          <w:szCs w:val="18"/>
        </w:rPr>
      </w:pPr>
    </w:p>
    <w:p w14:paraId="6EDBCDCE" w14:textId="77777777" w:rsidR="004251FD" w:rsidRPr="00EF42D1" w:rsidRDefault="004251FD" w:rsidP="00B81186">
      <w:pPr>
        <w:pStyle w:val="NoSpacing"/>
        <w:rPr>
          <w:rFonts w:ascii="Century Gothic" w:hAnsi="Century Gothic"/>
          <w:sz w:val="18"/>
          <w:szCs w:val="18"/>
        </w:rPr>
      </w:pPr>
    </w:p>
    <w:p w14:paraId="048C5664" w14:textId="22485314" w:rsidR="00D10B04" w:rsidRDefault="00B81186" w:rsidP="00D10B04">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7CACA8A" w14:textId="77777777" w:rsidR="00D10B04" w:rsidRDefault="00D10B04" w:rsidP="00B81186">
      <w:pPr>
        <w:tabs>
          <w:tab w:val="left" w:pos="7434"/>
        </w:tabs>
        <w:spacing w:line="207" w:lineRule="exact"/>
        <w:rPr>
          <w:rFonts w:ascii="Century Gothic" w:eastAsia="Arial" w:hAnsi="Century Gothic" w:cs="Arial"/>
          <w:sz w:val="18"/>
          <w:szCs w:val="18"/>
        </w:rPr>
      </w:pPr>
    </w:p>
    <w:tbl>
      <w:tblPr>
        <w:tblStyle w:val="TableGrid"/>
        <w:tblW w:w="0" w:type="auto"/>
        <w:tblInd w:w="33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248"/>
        <w:gridCol w:w="1417"/>
        <w:gridCol w:w="1418"/>
        <w:gridCol w:w="1276"/>
      </w:tblGrid>
      <w:tr w:rsidR="00D10B04" w14:paraId="6219D477" w14:textId="77777777" w:rsidTr="00F3597F">
        <w:tc>
          <w:tcPr>
            <w:tcW w:w="4248" w:type="dxa"/>
            <w:shd w:val="clear" w:color="auto" w:fill="D9D9D9" w:themeFill="background1" w:themeFillShade="D9"/>
          </w:tcPr>
          <w:p w14:paraId="1A779AEE"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sz w:val="18"/>
                <w:szCs w:val="18"/>
              </w:rPr>
              <w:t>Ingredient</w:t>
            </w:r>
          </w:p>
        </w:tc>
        <w:tc>
          <w:tcPr>
            <w:tcW w:w="1417" w:type="dxa"/>
            <w:shd w:val="clear" w:color="auto" w:fill="D9D9D9" w:themeFill="background1" w:themeFillShade="D9"/>
          </w:tcPr>
          <w:p w14:paraId="797F4D76"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CAS Number</w:t>
            </w:r>
          </w:p>
        </w:tc>
        <w:tc>
          <w:tcPr>
            <w:tcW w:w="1418" w:type="dxa"/>
            <w:shd w:val="clear" w:color="auto" w:fill="D9D9D9" w:themeFill="background1" w:themeFillShade="D9"/>
          </w:tcPr>
          <w:p w14:paraId="23CBA021"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EC Number</w:t>
            </w:r>
          </w:p>
        </w:tc>
        <w:tc>
          <w:tcPr>
            <w:tcW w:w="1276" w:type="dxa"/>
            <w:shd w:val="clear" w:color="auto" w:fill="D9D9D9" w:themeFill="background1" w:themeFillShade="D9"/>
          </w:tcPr>
          <w:p w14:paraId="55CAD9FE"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Content</w:t>
            </w:r>
          </w:p>
        </w:tc>
      </w:tr>
      <w:tr w:rsidR="00D10B04" w14:paraId="7419AB2F" w14:textId="77777777" w:rsidTr="00F3597F">
        <w:tc>
          <w:tcPr>
            <w:tcW w:w="4248" w:type="dxa"/>
          </w:tcPr>
          <w:p w14:paraId="13F8C85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HEXANE 1,6-DIISOCYANATE HOMOPOLYMER</w:t>
            </w:r>
          </w:p>
        </w:tc>
        <w:tc>
          <w:tcPr>
            <w:tcW w:w="1417" w:type="dxa"/>
          </w:tcPr>
          <w:p w14:paraId="4A2AE67B"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28182-81-2</w:t>
            </w:r>
          </w:p>
        </w:tc>
        <w:tc>
          <w:tcPr>
            <w:tcW w:w="1418" w:type="dxa"/>
          </w:tcPr>
          <w:p w14:paraId="6AD8E8F4"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500-060-2</w:t>
            </w:r>
          </w:p>
        </w:tc>
        <w:tc>
          <w:tcPr>
            <w:tcW w:w="1276" w:type="dxa"/>
          </w:tcPr>
          <w:p w14:paraId="1E6DC48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&gt;60%</w:t>
            </w:r>
          </w:p>
        </w:tc>
      </w:tr>
      <w:tr w:rsidR="00D10B04" w14:paraId="6895EBF6" w14:textId="77777777" w:rsidTr="00F3597F">
        <w:tc>
          <w:tcPr>
            <w:tcW w:w="4248" w:type="dxa"/>
          </w:tcPr>
          <w:p w14:paraId="17C92E1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DIPROPYLENE GLYCOL DIMETHYL ETHER, MIXTURE OF ISOMERS</w:t>
            </w:r>
          </w:p>
        </w:tc>
        <w:tc>
          <w:tcPr>
            <w:tcW w:w="1417" w:type="dxa"/>
          </w:tcPr>
          <w:p w14:paraId="1BFA5106"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111109-77-4</w:t>
            </w:r>
          </w:p>
        </w:tc>
        <w:tc>
          <w:tcPr>
            <w:tcW w:w="1418" w:type="dxa"/>
          </w:tcPr>
          <w:p w14:paraId="6D0301C8"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601-045-4</w:t>
            </w:r>
          </w:p>
        </w:tc>
        <w:tc>
          <w:tcPr>
            <w:tcW w:w="1276" w:type="dxa"/>
          </w:tcPr>
          <w:p w14:paraId="2768551C"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10 to 30%</w:t>
            </w:r>
          </w:p>
        </w:tc>
      </w:tr>
      <w:tr w:rsidR="00D10B04" w14:paraId="2FAEABD6" w14:textId="77777777" w:rsidTr="00F3597F">
        <w:tc>
          <w:tcPr>
            <w:tcW w:w="4248" w:type="dxa"/>
          </w:tcPr>
          <w:p w14:paraId="5A8A1F9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HEXAMETHYLENE DIISOCYANATE (HMDI)</w:t>
            </w:r>
          </w:p>
        </w:tc>
        <w:tc>
          <w:tcPr>
            <w:tcW w:w="1417" w:type="dxa"/>
          </w:tcPr>
          <w:p w14:paraId="7FEA10C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822-06-0</w:t>
            </w:r>
          </w:p>
        </w:tc>
        <w:tc>
          <w:tcPr>
            <w:tcW w:w="1418" w:type="dxa"/>
          </w:tcPr>
          <w:p w14:paraId="5191D1D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212-485-8</w:t>
            </w:r>
          </w:p>
        </w:tc>
        <w:tc>
          <w:tcPr>
            <w:tcW w:w="1276" w:type="dxa"/>
          </w:tcPr>
          <w:p w14:paraId="622B3C21"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&lt;0.3%</w:t>
            </w:r>
          </w:p>
        </w:tc>
      </w:tr>
    </w:tbl>
    <w:p w14:paraId="60A44F00" w14:textId="77777777" w:rsidR="00D10B04" w:rsidRDefault="00D10B04" w:rsidP="00B81186">
      <w:pPr>
        <w:tabs>
          <w:tab w:val="left" w:pos="7434"/>
        </w:tabs>
        <w:spacing w:line="207" w:lineRule="exact"/>
        <w:rPr>
          <w:rFonts w:ascii="Century Gothic" w:eastAsia="Arial" w:hAnsi="Century Gothic" w:cs="Arial"/>
          <w:sz w:val="18"/>
          <w:szCs w:val="18"/>
        </w:rPr>
      </w:pPr>
    </w:p>
    <w:p w14:paraId="4AC499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734EF10C"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Description of first aid measures</w:t>
      </w:r>
    </w:p>
    <w:p w14:paraId="368243AF"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3E6B60D3"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386E46BC"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799C6A18"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009F05B8" w14:textId="77777777" w:rsidR="00B81186" w:rsidRPr="00EF42D1" w:rsidRDefault="00B81186" w:rsidP="00B81186">
      <w:pPr>
        <w:pStyle w:val="NoSpacing"/>
        <w:rP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FAB26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13DDDD1E" w14:textId="77777777" w:rsidR="00B81186" w:rsidRPr="00EF42D1" w:rsidRDefault="00B81186" w:rsidP="00B81186">
      <w:pPr>
        <w:pStyle w:val="NoSpacing"/>
        <w:rPr>
          <w:rFonts w:ascii="Century Gothic" w:hAnsi="Century Gothic"/>
          <w:sz w:val="18"/>
          <w:szCs w:val="18"/>
        </w:rPr>
      </w:pPr>
    </w:p>
    <w:p w14:paraId="417884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77AD407"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Extinguishing media</w:t>
      </w:r>
    </w:p>
    <w:p w14:paraId="4E24EE2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9D03CCE" w14:textId="77777777" w:rsidR="00B81186" w:rsidRPr="00EF42D1" w:rsidRDefault="00B81186" w:rsidP="00B81186">
      <w:pPr>
        <w:pStyle w:val="NoSpacing"/>
        <w:rPr>
          <w:rFonts w:ascii="Century Gothic" w:hAnsi="Century Gothic"/>
          <w:sz w:val="18"/>
          <w:szCs w:val="18"/>
        </w:rPr>
      </w:pPr>
    </w:p>
    <w:p w14:paraId="44B99C5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1FB009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1DA200DB" w14:textId="77777777" w:rsidR="00B81186" w:rsidRPr="00EF42D1" w:rsidRDefault="00B81186" w:rsidP="00B81186">
      <w:pPr>
        <w:pStyle w:val="NoSpacing"/>
        <w:rPr>
          <w:rFonts w:ascii="Century Gothic" w:hAnsi="Century Gothic"/>
          <w:b/>
          <w:bCs/>
          <w:sz w:val="18"/>
          <w:szCs w:val="18"/>
          <w:u w:color="000000"/>
        </w:rPr>
      </w:pPr>
    </w:p>
    <w:p w14:paraId="6B07A6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1F8982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1EA09736" w14:textId="68103F1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Hazchem code</w:t>
      </w:r>
      <w:r w:rsidR="004251FD">
        <w:rPr>
          <w:rFonts w:ascii="Century Gothic" w:hAnsi="Century Gothic"/>
          <w:b/>
          <w:bCs/>
          <w:sz w:val="18"/>
          <w:szCs w:val="18"/>
          <w:u w:color="000000"/>
        </w:rPr>
        <w:t>:</w:t>
      </w:r>
      <w:r w:rsidR="004251FD">
        <w:rPr>
          <w:rFonts w:ascii="Century Gothic" w:hAnsi="Century Gothic"/>
          <w:b/>
          <w:bCs/>
          <w:sz w:val="18"/>
          <w:szCs w:val="18"/>
          <w:u w:color="000000"/>
        </w:rPr>
        <w:tab/>
      </w:r>
      <w:r w:rsidR="004251FD">
        <w:rPr>
          <w:rFonts w:ascii="Century Gothic" w:hAnsi="Century Gothic"/>
          <w:b/>
          <w:bCs/>
          <w:sz w:val="18"/>
          <w:szCs w:val="18"/>
          <w:u w:color="000000"/>
        </w:rPr>
        <w:tab/>
      </w:r>
      <w:r w:rsidRPr="00EF42D1">
        <w:rPr>
          <w:rFonts w:ascii="Century Gothic" w:hAnsi="Century Gothic"/>
          <w:sz w:val="18"/>
          <w:szCs w:val="18"/>
        </w:rPr>
        <w:t>None allocated.</w:t>
      </w:r>
    </w:p>
    <w:p w14:paraId="11D5C0C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0510A5A"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Personal precautions, protective equipment and emergency procedures</w:t>
      </w:r>
    </w:p>
    <w:p w14:paraId="5006EEC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w:t>
      </w:r>
    </w:p>
    <w:p w14:paraId="3503C2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action shall be taken without appropriate training or involving any personal risk. Keep unnecessary and unprotected personnel away from the spillage. Wear protective clothing as described in Section 8 of this safety data sheet. Follow precautions for safe handling described in this safety data sheet. Wash thoroughly after dealing with a spillage. Ensure procedures and training for emergency decontamination and disposal are in place. Do not touch or walk into spilled material. Avoid contact with skin and eyes.</w:t>
      </w:r>
    </w:p>
    <w:p w14:paraId="6C400FA7" w14:textId="77777777" w:rsidR="00B81186" w:rsidRPr="00EF42D1" w:rsidRDefault="00B81186" w:rsidP="00B81186">
      <w:pPr>
        <w:pStyle w:val="NoSpacing"/>
        <w:rPr>
          <w:rFonts w:ascii="Century Gothic" w:hAnsi="Century Gothic"/>
          <w:b/>
          <w:bCs/>
          <w:sz w:val="18"/>
          <w:szCs w:val="18"/>
        </w:rPr>
      </w:pPr>
    </w:p>
    <w:p w14:paraId="70A563E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precautions Environmental precautions</w:t>
      </w:r>
    </w:p>
    <w:p w14:paraId="13F6F7BB"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0538D315" w14:textId="77777777" w:rsidR="00D10B04" w:rsidRDefault="00D10B04" w:rsidP="00B81186">
      <w:pPr>
        <w:pStyle w:val="NoSpacing"/>
        <w:rPr>
          <w:rFonts w:ascii="Century Gothic" w:hAnsi="Century Gothic"/>
          <w:b/>
          <w:bCs/>
          <w:sz w:val="18"/>
          <w:szCs w:val="18"/>
        </w:rPr>
      </w:pPr>
    </w:p>
    <w:p w14:paraId="4DA3BD32" w14:textId="4BA7F39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Methods and material for containment and cleaning up.</w:t>
      </w:r>
    </w:p>
    <w:p w14:paraId="1D9E11F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 </w:t>
      </w:r>
    </w:p>
    <w:p w14:paraId="5422F7CE" w14:textId="77777777" w:rsidR="00B81186" w:rsidRPr="00EF42D1" w:rsidRDefault="00B81186" w:rsidP="00B81186">
      <w:pPr>
        <w:pStyle w:val="NoSpacing"/>
        <w:rPr>
          <w:rFonts w:ascii="Century Gothic" w:hAnsi="Century Gothic"/>
          <w:sz w:val="18"/>
          <w:szCs w:val="18"/>
        </w:rPr>
      </w:pPr>
    </w:p>
    <w:p w14:paraId="243DD672" w14:textId="55CD5DF3" w:rsidR="00B81186" w:rsidRPr="00EF42D1" w:rsidRDefault="00B81186" w:rsidP="004E0931">
      <w:pPr>
        <w:pStyle w:val="NoSpacing"/>
        <w:rPr>
          <w:rFonts w:ascii="Century Gothic" w:hAnsi="Century Gothic"/>
          <w:sz w:val="18"/>
          <w:szCs w:val="18"/>
        </w:rPr>
      </w:pPr>
      <w:r w:rsidRPr="00EF42D1">
        <w:rPr>
          <w:rFonts w:ascii="Century Gothic" w:hAnsi="Century Gothic"/>
          <w:sz w:val="18"/>
          <w:szCs w:val="18"/>
        </w:rPr>
        <w:lastRenderedPageBreak/>
        <w:t>Large Spillages: If leakage cannot be stopped, evacuate area. Flush spilled material into an effluent treatment plant, or proceed as follows. Contain and absorb spillage with sand, earth or other non-combustible material. Place waste in labelled, sealed containers. Clean contaminated objects and areas thoroughly, observing environmental regulations. The contaminated absorbent may pose the 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2B54AFC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 to other sections</w:t>
      </w:r>
    </w:p>
    <w:p w14:paraId="6AE8944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599E1C83" w14:textId="77777777" w:rsidR="00B81186" w:rsidRPr="00EF42D1" w:rsidRDefault="00B81186" w:rsidP="00B81186">
      <w:pPr>
        <w:spacing w:before="4"/>
        <w:rPr>
          <w:rFonts w:ascii="Century Gothic" w:eastAsia="Arial" w:hAnsi="Century Gothic" w:cs="Arial"/>
          <w:sz w:val="18"/>
          <w:szCs w:val="18"/>
        </w:rPr>
      </w:pPr>
    </w:p>
    <w:p w14:paraId="21B8AD6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E1EE49"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Precautions for safe handling</w:t>
      </w:r>
    </w:p>
    <w:p w14:paraId="2A7F4F7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Usage precautions</w:t>
      </w:r>
    </w:p>
    <w:p w14:paraId="711980F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Read and follow manufacturer's recommendations. Wear protective clothing as described in Section 8 of this safety data sheet.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70C79660" w14:textId="77777777" w:rsidR="004251FD" w:rsidRDefault="004251FD" w:rsidP="00B81186">
      <w:pPr>
        <w:pStyle w:val="NoSpacing"/>
        <w:rPr>
          <w:rFonts w:ascii="Century Gothic" w:hAnsi="Century Gothic"/>
          <w:b/>
          <w:bCs/>
          <w:sz w:val="18"/>
          <w:szCs w:val="18"/>
        </w:rPr>
      </w:pPr>
    </w:p>
    <w:p w14:paraId="33D97175" w14:textId="1FF7641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Advice on general occupational hygiene</w:t>
      </w:r>
    </w:p>
    <w:p w14:paraId="37E26C0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0457DA56" w14:textId="77777777" w:rsidR="00B81186" w:rsidRPr="00EF42D1" w:rsidRDefault="00B81186" w:rsidP="00B81186">
      <w:pPr>
        <w:pStyle w:val="NoSpacing"/>
        <w:rPr>
          <w:rFonts w:ascii="Century Gothic" w:hAnsi="Century Gothic"/>
          <w:b/>
          <w:bCs/>
          <w:sz w:val="18"/>
          <w:szCs w:val="18"/>
          <w:u w:val="single"/>
        </w:rPr>
      </w:pPr>
    </w:p>
    <w:p w14:paraId="395FBDC7"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for safe storage, including any incompatibilities</w:t>
      </w:r>
    </w:p>
    <w:p w14:paraId="29005F6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Storage precautions</w:t>
      </w:r>
    </w:p>
    <w:p w14:paraId="0E5899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EF42D1">
        <w:rPr>
          <w:rFonts w:ascii="Century Gothic" w:hAnsi="Century Gothic"/>
          <w:sz w:val="18"/>
          <w:szCs w:val="18"/>
        </w:rPr>
        <w:t>well ventilated</w:t>
      </w:r>
      <w:proofErr w:type="spellEnd"/>
      <w:proofErr w:type="gramEnd"/>
      <w:r w:rsidRPr="00EF42D1">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77FE299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end use(s)</w:t>
      </w:r>
    </w:p>
    <w:p w14:paraId="6C8E61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Specific end use(s)</w:t>
      </w:r>
    </w:p>
    <w:p w14:paraId="2D2DBF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 identified uses for this product are detailed in Section 1.2.</w:t>
      </w:r>
    </w:p>
    <w:p w14:paraId="4F086B9C" w14:textId="77777777" w:rsidR="00B81186" w:rsidRPr="00EF42D1" w:rsidRDefault="00B81186" w:rsidP="00B81186">
      <w:pPr>
        <w:pStyle w:val="NoSpacing"/>
        <w:rPr>
          <w:rFonts w:ascii="Century Gothic" w:hAnsi="Century Gothic"/>
          <w:sz w:val="18"/>
          <w:szCs w:val="18"/>
        </w:rPr>
      </w:pPr>
    </w:p>
    <w:p w14:paraId="1115177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7132EBC0" w14:textId="079B3423" w:rsidR="00B81186" w:rsidRPr="00E14AE8" w:rsidRDefault="00E14AE8" w:rsidP="00B81186">
      <w:pPr>
        <w:pStyle w:val="NoSpacing"/>
        <w:rPr>
          <w:rFonts w:ascii="Century Gothic" w:hAnsi="Century Gothic"/>
          <w:b/>
          <w:bCs/>
          <w:sz w:val="18"/>
          <w:szCs w:val="18"/>
        </w:rPr>
      </w:pPr>
      <w:r w:rsidRPr="00E14AE8">
        <w:rPr>
          <w:rFonts w:ascii="Century Gothic" w:hAnsi="Century Gothic"/>
          <w:noProof/>
          <w:sz w:val="18"/>
          <w:szCs w:val="18"/>
        </w:rPr>
        <w:drawing>
          <wp:anchor distT="0" distB="0" distL="114300" distR="114300" simplePos="0" relativeHeight="251665408" behindDoc="0" locked="0" layoutInCell="1" allowOverlap="1" wp14:anchorId="4C474B30" wp14:editId="156BFBC0">
            <wp:simplePos x="0" y="0"/>
            <wp:positionH relativeFrom="column">
              <wp:posOffset>4051300</wp:posOffset>
            </wp:positionH>
            <wp:positionV relativeFrom="paragraph">
              <wp:posOffset>48260</wp:posOffset>
            </wp:positionV>
            <wp:extent cx="622300" cy="596634"/>
            <wp:effectExtent l="0" t="0" r="6350" b="0"/>
            <wp:wrapNone/>
            <wp:docPr id="7"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5966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4384" behindDoc="0" locked="0" layoutInCell="1" allowOverlap="1" wp14:anchorId="65D8FD48" wp14:editId="72459BE4">
            <wp:simplePos x="0" y="0"/>
            <wp:positionH relativeFrom="margin">
              <wp:posOffset>4730750</wp:posOffset>
            </wp:positionH>
            <wp:positionV relativeFrom="paragraph">
              <wp:posOffset>3810</wp:posOffset>
            </wp:positionV>
            <wp:extent cx="439178" cy="577850"/>
            <wp:effectExtent l="0" t="0" r="0" b="0"/>
            <wp:wrapNone/>
            <wp:docPr id="6"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178" cy="577850"/>
                    </a:xfrm>
                    <a:prstGeom prst="rect">
                      <a:avLst/>
                    </a:prstGeom>
                    <a:noFill/>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3360" behindDoc="0" locked="0" layoutInCell="1" allowOverlap="1" wp14:anchorId="66DD0DDC" wp14:editId="02824992">
            <wp:simplePos x="0" y="0"/>
            <wp:positionH relativeFrom="column">
              <wp:posOffset>5179633</wp:posOffset>
            </wp:positionH>
            <wp:positionV relativeFrom="paragraph">
              <wp:posOffset>48260</wp:posOffset>
            </wp:positionV>
            <wp:extent cx="528540" cy="552450"/>
            <wp:effectExtent l="0" t="0" r="5080" b="0"/>
            <wp:wrapNone/>
            <wp:docPr id="8"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778" cy="553743"/>
                    </a:xfrm>
                    <a:prstGeom prst="rect">
                      <a:avLst/>
                    </a:prstGeom>
                    <a:noFill/>
                  </pic:spPr>
                </pic:pic>
              </a:graphicData>
            </a:graphic>
            <wp14:sizeRelH relativeFrom="page">
              <wp14:pctWidth>0</wp14:pctWidth>
            </wp14:sizeRelH>
            <wp14:sizeRelV relativeFrom="page">
              <wp14:pctHeight>0</wp14:pctHeight>
            </wp14:sizeRelV>
          </wp:anchor>
        </w:drawing>
      </w:r>
      <w:r w:rsidR="00B81186" w:rsidRPr="00E14AE8">
        <w:rPr>
          <w:rFonts w:ascii="Century Gothic" w:hAnsi="Century Gothic"/>
          <w:b/>
          <w:bCs/>
          <w:sz w:val="18"/>
          <w:szCs w:val="18"/>
        </w:rPr>
        <w:t>Control parameters</w:t>
      </w:r>
    </w:p>
    <w:p w14:paraId="498B20AE" w14:textId="0E9CAD95" w:rsidR="00B81186" w:rsidRDefault="00B81186" w:rsidP="00B81186">
      <w:pPr>
        <w:pStyle w:val="NoSpacing"/>
        <w:rPr>
          <w:rFonts w:ascii="Century Gothic" w:hAnsi="Century Gothic"/>
          <w:b/>
          <w:bCs/>
          <w:sz w:val="18"/>
          <w:szCs w:val="18"/>
        </w:rPr>
      </w:pPr>
      <w:r w:rsidRPr="00EF42D1">
        <w:rPr>
          <w:rFonts w:ascii="Century Gothic" w:hAnsi="Century Gothic"/>
          <w:b/>
          <w:bCs/>
          <w:sz w:val="18"/>
          <w:szCs w:val="18"/>
        </w:rPr>
        <w:t>Exposure controls</w:t>
      </w:r>
    </w:p>
    <w:p w14:paraId="5792611B" w14:textId="5BC7F9EC" w:rsidR="00E14AE8" w:rsidRDefault="00E14AE8" w:rsidP="00B81186">
      <w:pPr>
        <w:pStyle w:val="NoSpacing"/>
        <w:rPr>
          <w:rFonts w:ascii="Century Gothic" w:hAnsi="Century Gothic"/>
          <w:b/>
          <w:bCs/>
          <w:sz w:val="18"/>
          <w:szCs w:val="18"/>
        </w:rPr>
      </w:pPr>
      <w:r w:rsidRPr="00EF42D1">
        <w:rPr>
          <w:rFonts w:ascii="Century Gothic" w:hAnsi="Century Gothic"/>
          <w:b/>
          <w:bCs/>
          <w:sz w:val="18"/>
          <w:szCs w:val="18"/>
        </w:rPr>
        <w:t>Protective equipment</w:t>
      </w:r>
    </w:p>
    <w:p w14:paraId="273EF00B" w14:textId="77777777" w:rsidR="00E14AE8" w:rsidRDefault="00E14AE8" w:rsidP="00B81186">
      <w:pPr>
        <w:pStyle w:val="NoSpacing"/>
        <w:rPr>
          <w:rFonts w:ascii="Century Gothic" w:hAnsi="Century Gothic"/>
          <w:b/>
          <w:bCs/>
          <w:sz w:val="18"/>
          <w:szCs w:val="18"/>
        </w:rPr>
      </w:pPr>
    </w:p>
    <w:p w14:paraId="0B825E3C" w14:textId="6F0D5ABF" w:rsidR="00E14AE8" w:rsidRPr="00EF42D1" w:rsidRDefault="00E14AE8" w:rsidP="00B81186">
      <w:pPr>
        <w:pStyle w:val="NoSpacing"/>
        <w:rPr>
          <w:rFonts w:ascii="Century Gothic" w:hAnsi="Century Gothic"/>
          <w:b/>
          <w:bCs/>
          <w:sz w:val="18"/>
          <w:szCs w:val="18"/>
        </w:rPr>
      </w:pPr>
    </w:p>
    <w:tbl>
      <w:tblPr>
        <w:tblW w:w="8404" w:type="dxa"/>
        <w:tblInd w:w="-8" w:type="dxa"/>
        <w:tblBorders>
          <w:top w:val="single" w:sz="6" w:space="0" w:color="auto"/>
          <w:bottom w:val="single" w:sz="6" w:space="0" w:color="auto"/>
          <w:insideH w:val="single" w:sz="8" w:space="0" w:color="auto"/>
          <w:insideV w:val="single" w:sz="6" w:space="0" w:color="6C6C6C"/>
        </w:tblBorders>
        <w:tblLayout w:type="fixed"/>
        <w:tblCellMar>
          <w:left w:w="0" w:type="dxa"/>
          <w:right w:w="0" w:type="dxa"/>
        </w:tblCellMar>
        <w:tblLook w:val="01E0" w:firstRow="1" w:lastRow="1" w:firstColumn="1" w:lastColumn="1" w:noHBand="0" w:noVBand="0"/>
      </w:tblPr>
      <w:tblGrid>
        <w:gridCol w:w="2451"/>
        <w:gridCol w:w="1275"/>
        <w:gridCol w:w="1134"/>
        <w:gridCol w:w="1134"/>
        <w:gridCol w:w="1134"/>
        <w:gridCol w:w="1276"/>
      </w:tblGrid>
      <w:tr w:rsidR="00B81186" w:rsidRPr="00EF42D1" w14:paraId="7F31F7BF" w14:textId="77777777" w:rsidTr="00E14AE8">
        <w:trPr>
          <w:trHeight w:hRule="exact" w:val="285"/>
        </w:trPr>
        <w:tc>
          <w:tcPr>
            <w:tcW w:w="2451" w:type="dxa"/>
            <w:vMerge w:val="restart"/>
            <w:shd w:val="clear" w:color="auto" w:fill="D9D9D9" w:themeFill="background1" w:themeFillShade="D9"/>
            <w:vAlign w:val="center"/>
          </w:tcPr>
          <w:p w14:paraId="79719DD5"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1275" w:type="dxa"/>
            <w:vMerge w:val="restart"/>
            <w:shd w:val="clear" w:color="auto" w:fill="D9D9D9" w:themeFill="background1" w:themeFillShade="D9"/>
            <w:vAlign w:val="center"/>
          </w:tcPr>
          <w:p w14:paraId="16C0E06E" w14:textId="0466A4D0"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Reference</w:t>
            </w:r>
          </w:p>
        </w:tc>
        <w:tc>
          <w:tcPr>
            <w:tcW w:w="2268" w:type="dxa"/>
            <w:gridSpan w:val="2"/>
            <w:shd w:val="clear" w:color="auto" w:fill="D9D9D9" w:themeFill="background1" w:themeFillShade="D9"/>
          </w:tcPr>
          <w:p w14:paraId="006E8CBE" w14:textId="446A5559"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TWA</w:t>
            </w:r>
          </w:p>
        </w:tc>
        <w:tc>
          <w:tcPr>
            <w:tcW w:w="2410" w:type="dxa"/>
            <w:gridSpan w:val="2"/>
            <w:shd w:val="clear" w:color="auto" w:fill="D9D9D9" w:themeFill="background1" w:themeFillShade="D9"/>
          </w:tcPr>
          <w:p w14:paraId="2C1A1204"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STEL</w:t>
            </w:r>
          </w:p>
        </w:tc>
      </w:tr>
      <w:tr w:rsidR="00B81186" w:rsidRPr="00EF42D1" w14:paraId="1D50766A" w14:textId="77777777" w:rsidTr="00E14AE8">
        <w:trPr>
          <w:trHeight w:hRule="exact" w:val="285"/>
        </w:trPr>
        <w:tc>
          <w:tcPr>
            <w:tcW w:w="2451" w:type="dxa"/>
            <w:vMerge/>
            <w:shd w:val="clear" w:color="auto" w:fill="D9D9D9" w:themeFill="background1" w:themeFillShade="D9"/>
          </w:tcPr>
          <w:p w14:paraId="3AFA4CFD" w14:textId="77777777" w:rsidR="00B81186" w:rsidRPr="00EF42D1" w:rsidRDefault="00B81186" w:rsidP="008E6FED">
            <w:pPr>
              <w:pStyle w:val="NoSpacing"/>
              <w:jc w:val="center"/>
              <w:rPr>
                <w:rFonts w:ascii="Century Gothic" w:hAnsi="Century Gothic"/>
                <w:b/>
                <w:bCs/>
                <w:sz w:val="18"/>
                <w:szCs w:val="18"/>
              </w:rPr>
            </w:pPr>
          </w:p>
        </w:tc>
        <w:tc>
          <w:tcPr>
            <w:tcW w:w="1275" w:type="dxa"/>
            <w:vMerge/>
            <w:shd w:val="clear" w:color="auto" w:fill="D9D9D9" w:themeFill="background1" w:themeFillShade="D9"/>
          </w:tcPr>
          <w:p w14:paraId="2F686C0A" w14:textId="77777777" w:rsidR="00B81186" w:rsidRPr="00EF42D1" w:rsidRDefault="00B81186" w:rsidP="008E6FED">
            <w:pPr>
              <w:pStyle w:val="NoSpacing"/>
              <w:jc w:val="center"/>
              <w:rPr>
                <w:rFonts w:ascii="Century Gothic" w:hAnsi="Century Gothic"/>
                <w:b/>
                <w:bCs/>
                <w:sz w:val="18"/>
                <w:szCs w:val="18"/>
              </w:rPr>
            </w:pPr>
          </w:p>
        </w:tc>
        <w:tc>
          <w:tcPr>
            <w:tcW w:w="1134" w:type="dxa"/>
          </w:tcPr>
          <w:p w14:paraId="54058536" w14:textId="476740E4"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134" w:type="dxa"/>
          </w:tcPr>
          <w:p w14:paraId="72D450B1"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c>
          <w:tcPr>
            <w:tcW w:w="1134" w:type="dxa"/>
          </w:tcPr>
          <w:p w14:paraId="56287B9A" w14:textId="0AA8164F"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276" w:type="dxa"/>
          </w:tcPr>
          <w:p w14:paraId="6A1AB2F6"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r>
      <w:tr w:rsidR="00B81186" w:rsidRPr="00EF42D1" w14:paraId="7DEB5EA4" w14:textId="77777777" w:rsidTr="00E14AE8">
        <w:trPr>
          <w:trHeight w:hRule="exact" w:val="259"/>
        </w:trPr>
        <w:tc>
          <w:tcPr>
            <w:tcW w:w="2451" w:type="dxa"/>
          </w:tcPr>
          <w:p w14:paraId="32DB7B5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Isocyanates, all (as-NCO)</w:t>
            </w:r>
          </w:p>
        </w:tc>
        <w:tc>
          <w:tcPr>
            <w:tcW w:w="1275" w:type="dxa"/>
          </w:tcPr>
          <w:p w14:paraId="29170F8C" w14:textId="2BBBE7FA"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SWA (AUS)</w:t>
            </w:r>
          </w:p>
        </w:tc>
        <w:tc>
          <w:tcPr>
            <w:tcW w:w="1134" w:type="dxa"/>
          </w:tcPr>
          <w:p w14:paraId="74BC330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134" w:type="dxa"/>
          </w:tcPr>
          <w:p w14:paraId="72FE136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0.02</w:t>
            </w:r>
          </w:p>
        </w:tc>
        <w:tc>
          <w:tcPr>
            <w:tcW w:w="1134" w:type="dxa"/>
          </w:tcPr>
          <w:p w14:paraId="183AD5BF" w14:textId="7AD1A164"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276" w:type="dxa"/>
          </w:tcPr>
          <w:p w14:paraId="2426C1F3"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0.07</w:t>
            </w:r>
          </w:p>
        </w:tc>
      </w:tr>
    </w:tbl>
    <w:p w14:paraId="535306BD" w14:textId="77777777" w:rsidR="00D10B04" w:rsidRDefault="00D10B04" w:rsidP="00B81186">
      <w:pPr>
        <w:pStyle w:val="NoSpacing"/>
        <w:rPr>
          <w:rFonts w:ascii="Century Gothic" w:hAnsi="Century Gothic"/>
          <w:b/>
          <w:bCs/>
          <w:sz w:val="18"/>
          <w:szCs w:val="18"/>
        </w:rPr>
      </w:pPr>
    </w:p>
    <w:p w14:paraId="758D491D" w14:textId="45150AFB"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Appropriate engineering controls</w:t>
      </w:r>
    </w:p>
    <w:p w14:paraId="483AE18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15EC06E4" w14:textId="77777777" w:rsidR="00B81186" w:rsidRPr="00EF42D1" w:rsidRDefault="00B81186" w:rsidP="00B81186">
      <w:pPr>
        <w:pStyle w:val="NoSpacing"/>
        <w:rPr>
          <w:rFonts w:ascii="Century Gothic" w:hAnsi="Century Gothic"/>
          <w:b/>
          <w:bCs/>
          <w:sz w:val="18"/>
          <w:szCs w:val="18"/>
        </w:rPr>
      </w:pPr>
    </w:p>
    <w:p w14:paraId="1AD1077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Eye/face protection</w:t>
      </w:r>
    </w:p>
    <w:p w14:paraId="6017066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w:t>
      </w:r>
      <w:r w:rsidRPr="00EF42D1">
        <w:rPr>
          <w:rFonts w:ascii="Century Gothic" w:hAnsi="Century Gothic"/>
          <w:sz w:val="18"/>
          <w:szCs w:val="18"/>
        </w:rPr>
        <w:lastRenderedPageBreak/>
        <w:t>the following protection should be worn: Tight-fitting safety glasses. Hand protection Chemical-resistant, impervious gloves complying with an approved standard should be worn if a risk assessment indicates 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retaining their protective properties and change them as soon as any deterioration is detected. Frequent changes are recommended.</w:t>
      </w:r>
    </w:p>
    <w:p w14:paraId="6E5DE938" w14:textId="77777777" w:rsidR="00B81186" w:rsidRPr="00EF42D1" w:rsidRDefault="00B81186" w:rsidP="00B81186">
      <w:pPr>
        <w:pStyle w:val="NoSpacing"/>
        <w:rPr>
          <w:rFonts w:ascii="Century Gothic" w:hAnsi="Century Gothic"/>
          <w:sz w:val="18"/>
          <w:szCs w:val="18"/>
        </w:rPr>
      </w:pPr>
    </w:p>
    <w:p w14:paraId="155D56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Other skin and body protection</w:t>
      </w:r>
    </w:p>
    <w:p w14:paraId="38C5FFC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Appropriate footwear and additional protective clothing complying with an approved standard should be worn if a risk assessment indicates skin contamination is possible.</w:t>
      </w:r>
    </w:p>
    <w:p w14:paraId="1EF33E28" w14:textId="77777777" w:rsidR="00B81186" w:rsidRPr="00EF42D1" w:rsidRDefault="00B81186" w:rsidP="00B81186">
      <w:pPr>
        <w:pStyle w:val="NoSpacing"/>
        <w:rPr>
          <w:rFonts w:ascii="Century Gothic" w:hAnsi="Century Gothic"/>
          <w:b/>
          <w:bCs/>
          <w:sz w:val="18"/>
          <w:szCs w:val="18"/>
        </w:rPr>
      </w:pPr>
    </w:p>
    <w:p w14:paraId="74A4407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Hygiene measures</w:t>
      </w:r>
    </w:p>
    <w:p w14:paraId="5C4A47C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properties of the product. </w:t>
      </w:r>
    </w:p>
    <w:p w14:paraId="28B0BE2A" w14:textId="77777777" w:rsidR="00B81186" w:rsidRPr="00EF42D1" w:rsidRDefault="00B81186" w:rsidP="00B81186">
      <w:pPr>
        <w:pStyle w:val="NoSpacing"/>
        <w:rPr>
          <w:rFonts w:ascii="Century Gothic" w:hAnsi="Century Gothic"/>
          <w:sz w:val="18"/>
          <w:szCs w:val="18"/>
        </w:rPr>
      </w:pPr>
    </w:p>
    <w:p w14:paraId="1F7C2A6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protection</w:t>
      </w:r>
    </w:p>
    <w:p w14:paraId="797450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7E511F7C" w14:textId="77777777" w:rsidR="00B81186" w:rsidRPr="00EF42D1" w:rsidRDefault="00B81186" w:rsidP="00B81186">
      <w:pPr>
        <w:pStyle w:val="NoSpacing"/>
        <w:rPr>
          <w:rFonts w:ascii="Century Gothic" w:hAnsi="Century Gothic"/>
          <w:sz w:val="18"/>
          <w:szCs w:val="18"/>
        </w:rPr>
      </w:pPr>
    </w:p>
    <w:p w14:paraId="0931C9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exposure controls</w:t>
      </w:r>
    </w:p>
    <w:p w14:paraId="5602FAD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4B5EBCDD"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C803631"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2DABA95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Liquid. </w:t>
      </w:r>
    </w:p>
    <w:p w14:paraId="2D8CBA5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Clear Water Colourless Liquid</w:t>
      </w:r>
    </w:p>
    <w:p w14:paraId="0AD54A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 odour.</w:t>
      </w:r>
    </w:p>
    <w:p w14:paraId="339852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595EA0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Melting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&lt;-20°C/&lt;-4°F</w:t>
      </w:r>
    </w:p>
    <w:p w14:paraId="134012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Initial boiling point</w:t>
      </w:r>
      <w:r w:rsidRPr="00EF42D1">
        <w:rPr>
          <w:rFonts w:ascii="Century Gothic" w:hAnsi="Century Gothic"/>
          <w:sz w:val="18"/>
          <w:szCs w:val="18"/>
        </w:rPr>
        <w:t xml:space="preserve"> and range</w:t>
      </w:r>
      <w:r w:rsidRPr="00EF42D1">
        <w:rPr>
          <w:rFonts w:ascii="Century Gothic" w:hAnsi="Century Gothic"/>
          <w:sz w:val="18"/>
          <w:szCs w:val="18"/>
        </w:rPr>
        <w:tab/>
        <w:t xml:space="preserve">&gt;220°C/&gt;428°F @ 1.33 </w:t>
      </w:r>
      <w:proofErr w:type="spellStart"/>
      <w:r w:rsidRPr="00EF42D1">
        <w:rPr>
          <w:rFonts w:ascii="Century Gothic" w:hAnsi="Century Gothic"/>
          <w:sz w:val="18"/>
          <w:szCs w:val="18"/>
        </w:rPr>
        <w:t>hPa</w:t>
      </w:r>
      <w:proofErr w:type="spellEnd"/>
      <w:r w:rsidRPr="00EF42D1">
        <w:rPr>
          <w:rFonts w:ascii="Century Gothic" w:hAnsi="Century Gothic"/>
          <w:sz w:val="18"/>
          <w:szCs w:val="18"/>
        </w:rPr>
        <w:t xml:space="preserve"> </w:t>
      </w:r>
    </w:p>
    <w:p w14:paraId="1C18006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Flash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137°C / 278.6°F Method: Pensky-Martens closed cup. </w:t>
      </w:r>
    </w:p>
    <w:p w14:paraId="5FD486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Evaporation rate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772671C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sz w:val="18"/>
          <w:szCs w:val="18"/>
        </w:rPr>
        <w:tab/>
        <w:t xml:space="preserve">Not available. </w:t>
      </w:r>
    </w:p>
    <w:p w14:paraId="18E741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Upper/lower flammability or explosive limits</w:t>
      </w:r>
    </w:p>
    <w:p w14:paraId="7AB64E54" w14:textId="77777777" w:rsidR="00B81186" w:rsidRPr="00EF42D1" w:rsidRDefault="00B81186" w:rsidP="00B81186">
      <w:pPr>
        <w:pStyle w:val="NoSpacing"/>
        <w:ind w:left="2160" w:firstLine="720"/>
        <w:rPr>
          <w:rFonts w:ascii="Century Gothic" w:hAnsi="Century Gothic"/>
          <w:sz w:val="18"/>
          <w:szCs w:val="18"/>
        </w:rPr>
      </w:pPr>
      <w:r w:rsidRPr="00EF42D1">
        <w:rPr>
          <w:rFonts w:ascii="Century Gothic" w:hAnsi="Century Gothic"/>
          <w:sz w:val="18"/>
          <w:szCs w:val="18"/>
        </w:rPr>
        <w:t xml:space="preserve">Not available. </w:t>
      </w:r>
    </w:p>
    <w:p w14:paraId="3EE7F3D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Vapour pressure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6382346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Vapour density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Not available. </w:t>
      </w:r>
    </w:p>
    <w:p w14:paraId="15204C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1.00 Kg/L </w:t>
      </w:r>
    </w:p>
    <w:p w14:paraId="132B323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w:t>
      </w:r>
      <w:proofErr w:type="spellStart"/>
      <w:r w:rsidRPr="00EF42D1">
        <w:rPr>
          <w:rFonts w:ascii="Century Gothic" w:hAnsi="Century Gothic"/>
          <w:b/>
          <w:bCs/>
          <w:sz w:val="18"/>
          <w:szCs w:val="18"/>
        </w:rPr>
        <w:t>ies</w:t>
      </w:r>
      <w:proofErr w:type="spellEnd"/>
      <w:r w:rsidRPr="00EF42D1">
        <w:rPr>
          <w:rFonts w:ascii="Century Gothic" w:hAnsi="Century Gothic"/>
          <w:b/>
          <w:bCs/>
          <w:sz w:val="18"/>
          <w:szCs w:val="18"/>
        </w:rPr>
        <w: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Soluble in the following materials: Ketones. Esters. Aromatic solvents. </w:t>
      </w:r>
    </w:p>
    <w:p w14:paraId="7B3325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Partition coefficient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applicable. </w:t>
      </w:r>
    </w:p>
    <w:p w14:paraId="742DBE3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Auto-ignition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460°C/860°F </w:t>
      </w:r>
    </w:p>
    <w:p w14:paraId="19E67A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Decomposition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Not available. </w:t>
      </w:r>
    </w:p>
    <w:p w14:paraId="3A00EC7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1200 mPa s @ 25°C/77°F </w:t>
      </w:r>
    </w:p>
    <w:p w14:paraId="507BCE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considered to be explosive. </w:t>
      </w:r>
    </w:p>
    <w:p w14:paraId="38AF9160" w14:textId="77777777" w:rsidR="00B81186"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Does not meet the criteria for classification as oxidising.</w:t>
      </w:r>
    </w:p>
    <w:p w14:paraId="49E9B343" w14:textId="77777777" w:rsidR="00D10B04" w:rsidRDefault="00D10B04" w:rsidP="00B81186">
      <w:pPr>
        <w:pStyle w:val="NoSpacing"/>
        <w:rPr>
          <w:rFonts w:ascii="Century Gothic" w:hAnsi="Century Gothic"/>
          <w:sz w:val="18"/>
          <w:szCs w:val="18"/>
        </w:rPr>
      </w:pPr>
    </w:p>
    <w:p w14:paraId="78AFE08F" w14:textId="77777777" w:rsidR="00D10B04" w:rsidRDefault="00D10B04" w:rsidP="00B81186">
      <w:pPr>
        <w:pStyle w:val="NoSpacing"/>
        <w:rPr>
          <w:rFonts w:ascii="Century Gothic" w:hAnsi="Century Gothic"/>
          <w:sz w:val="18"/>
          <w:szCs w:val="18"/>
        </w:rPr>
      </w:pPr>
    </w:p>
    <w:p w14:paraId="4B9C344B" w14:textId="77777777" w:rsidR="00D10B04" w:rsidRDefault="00D10B04" w:rsidP="00B81186">
      <w:pPr>
        <w:pStyle w:val="NoSpacing"/>
        <w:rPr>
          <w:rFonts w:ascii="Century Gothic" w:hAnsi="Century Gothic"/>
          <w:sz w:val="18"/>
          <w:szCs w:val="18"/>
        </w:rPr>
      </w:pPr>
    </w:p>
    <w:p w14:paraId="03825E50" w14:textId="77777777" w:rsidR="00D10B04" w:rsidRPr="00EF42D1" w:rsidRDefault="00D10B04" w:rsidP="00B81186">
      <w:pPr>
        <w:pStyle w:val="NoSpacing"/>
        <w:rPr>
          <w:rFonts w:ascii="Century Gothic" w:hAnsi="Century Gothic"/>
          <w:sz w:val="18"/>
          <w:szCs w:val="18"/>
        </w:rPr>
      </w:pPr>
    </w:p>
    <w:p w14:paraId="271FBF56" w14:textId="77777777" w:rsidR="00B81186" w:rsidRPr="00EF42D1" w:rsidRDefault="00B81186" w:rsidP="00B81186">
      <w:pPr>
        <w:pStyle w:val="NoSpacing"/>
        <w:rPr>
          <w:rFonts w:ascii="Century Gothic" w:hAnsi="Century Gothic"/>
          <w:b/>
          <w:bCs/>
          <w:spacing w:val="-2"/>
          <w:sz w:val="18"/>
          <w:szCs w:val="18"/>
        </w:rPr>
      </w:pPr>
    </w:p>
    <w:p w14:paraId="07FBFD6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6934B3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There are no known reactivity hazards associated with this product.</w:t>
      </w:r>
    </w:p>
    <w:p w14:paraId="25CABAF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Chemical stability</w:t>
      </w:r>
      <w:r w:rsidRPr="00EF42D1">
        <w:rPr>
          <w:rFonts w:ascii="Century Gothic" w:hAnsi="Century Gothic"/>
          <w:b/>
          <w:bCs/>
          <w:sz w:val="18"/>
          <w:szCs w:val="18"/>
        </w:rPr>
        <w:tab/>
      </w:r>
      <w:r w:rsidRPr="00EF42D1">
        <w:rPr>
          <w:rFonts w:ascii="Century Gothic" w:hAnsi="Century Gothic"/>
          <w:sz w:val="18"/>
          <w:szCs w:val="18"/>
        </w:rPr>
        <w:t>Stable at normal ambient temperatures and when used as recommended. Stable under the prescribed storage conditions.</w:t>
      </w:r>
    </w:p>
    <w:p w14:paraId="6D74362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potentially hazardous reactions known.</w:t>
      </w:r>
    </w:p>
    <w:p w14:paraId="1E4D6F0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reactions</w:t>
      </w:r>
    </w:p>
    <w:p w14:paraId="1BA81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r w:rsidRPr="00EF42D1">
        <w:rPr>
          <w:rFonts w:ascii="Century Gothic" w:hAnsi="Century Gothic"/>
          <w:sz w:val="18"/>
          <w:szCs w:val="18"/>
        </w:rPr>
        <w:tab/>
      </w:r>
      <w:r w:rsidRPr="00EF42D1">
        <w:rPr>
          <w:rFonts w:ascii="Century Gothic" w:hAnsi="Century Gothic"/>
          <w:sz w:val="18"/>
          <w:szCs w:val="18"/>
        </w:rPr>
        <w:tab/>
        <w:t>There are no known conditions that are likely to result in a hazardous situation.</w:t>
      </w:r>
    </w:p>
    <w:p w14:paraId="19E4B2C9" w14:textId="77777777" w:rsidR="00B81186" w:rsidRPr="00EF42D1" w:rsidRDefault="00B81186" w:rsidP="00B81186">
      <w:pPr>
        <w:pStyle w:val="NoSpacing"/>
        <w:rPr>
          <w:rFonts w:ascii="Century Gothic" w:hAnsi="Century Gothic"/>
          <w:sz w:val="18"/>
          <w:szCs w:val="18"/>
        </w:rPr>
      </w:pPr>
    </w:p>
    <w:p w14:paraId="75AB8ABB"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Incompatible materials</w:t>
      </w:r>
    </w:p>
    <w:p w14:paraId="50F60D3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0A66A6D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1F1A689C" w14:textId="77777777" w:rsidR="00B81186" w:rsidRPr="00EF42D1" w:rsidRDefault="00B81186" w:rsidP="00B81186">
      <w:pPr>
        <w:pStyle w:val="NoSpacing"/>
        <w:rPr>
          <w:rFonts w:ascii="Century Gothic" w:hAnsi="Century Gothic" w:cstheme="minorHAnsi"/>
          <w:b/>
          <w:spacing w:val="-2"/>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532BE37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5C322CD"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Information on toxicological effects</w:t>
      </w:r>
    </w:p>
    <w:tbl>
      <w:tblPr>
        <w:tblpPr w:leftFromText="180" w:rightFromText="180" w:vertAnchor="text" w:horzAnchor="margin" w:tblpY="74"/>
        <w:tblW w:w="8932" w:type="dxa"/>
        <w:tblBorders>
          <w:top w:val="single" w:sz="8" w:space="0" w:color="auto"/>
          <w:bottom w:val="single" w:sz="8" w:space="0" w:color="auto"/>
          <w:insideH w:val="single" w:sz="6" w:space="0" w:color="auto"/>
        </w:tblBorders>
        <w:tblLayout w:type="fixed"/>
        <w:tblCellMar>
          <w:left w:w="0" w:type="dxa"/>
          <w:right w:w="0" w:type="dxa"/>
        </w:tblCellMar>
        <w:tblLook w:val="01E0" w:firstRow="1" w:lastRow="1" w:firstColumn="1" w:lastColumn="1" w:noHBand="0" w:noVBand="0"/>
      </w:tblPr>
      <w:tblGrid>
        <w:gridCol w:w="2835"/>
        <w:gridCol w:w="2127"/>
        <w:gridCol w:w="1842"/>
        <w:gridCol w:w="2128"/>
      </w:tblGrid>
      <w:tr w:rsidR="004E0931" w:rsidRPr="00EF42D1" w14:paraId="332806E7" w14:textId="77777777" w:rsidTr="004E0931">
        <w:trPr>
          <w:trHeight w:hRule="exact" w:val="517"/>
        </w:trPr>
        <w:tc>
          <w:tcPr>
            <w:tcW w:w="2835" w:type="dxa"/>
            <w:shd w:val="clear" w:color="auto" w:fill="D9D9D9" w:themeFill="background1" w:themeFillShade="D9"/>
            <w:vAlign w:val="center"/>
          </w:tcPr>
          <w:p w14:paraId="516C46D6"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2127" w:type="dxa"/>
            <w:shd w:val="clear" w:color="auto" w:fill="D9D9D9" w:themeFill="background1" w:themeFillShade="D9"/>
            <w:vAlign w:val="center"/>
          </w:tcPr>
          <w:p w14:paraId="41E6705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Oral Toxicity </w:t>
            </w:r>
          </w:p>
          <w:p w14:paraId="4071537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1842" w:type="dxa"/>
            <w:shd w:val="clear" w:color="auto" w:fill="D9D9D9" w:themeFill="background1" w:themeFillShade="D9"/>
            <w:vAlign w:val="center"/>
          </w:tcPr>
          <w:p w14:paraId="569CA29F"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Dermal Toxicity </w:t>
            </w:r>
          </w:p>
          <w:p w14:paraId="5217A127"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2128" w:type="dxa"/>
            <w:shd w:val="clear" w:color="auto" w:fill="D9D9D9" w:themeFill="background1" w:themeFillShade="D9"/>
            <w:vAlign w:val="center"/>
          </w:tcPr>
          <w:p w14:paraId="6F8E2484"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Inhalation Toxicity </w:t>
            </w:r>
          </w:p>
          <w:p w14:paraId="3B1BC381"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(LC50)</w:t>
            </w:r>
          </w:p>
        </w:tc>
      </w:tr>
      <w:tr w:rsidR="004E0931" w:rsidRPr="00EF42D1" w14:paraId="38559B39" w14:textId="77777777" w:rsidTr="004E0931">
        <w:trPr>
          <w:trHeight w:hRule="exact" w:val="629"/>
        </w:trPr>
        <w:tc>
          <w:tcPr>
            <w:tcW w:w="2835" w:type="dxa"/>
          </w:tcPr>
          <w:p w14:paraId="219D99FF"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HEXANE 1,6-DIISOCYANATE HOMOPOLYMER</w:t>
            </w:r>
          </w:p>
        </w:tc>
        <w:tc>
          <w:tcPr>
            <w:tcW w:w="2127" w:type="dxa"/>
          </w:tcPr>
          <w:p w14:paraId="36298974"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1842" w:type="dxa"/>
          </w:tcPr>
          <w:p w14:paraId="728AFB5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2128" w:type="dxa"/>
          </w:tcPr>
          <w:p w14:paraId="58D9D88E"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18,500 mg/m³/1 hour</w:t>
            </w:r>
          </w:p>
        </w:tc>
      </w:tr>
      <w:tr w:rsidR="004E0931" w:rsidRPr="00EF42D1" w14:paraId="1FF350AC" w14:textId="77777777" w:rsidTr="004E0931">
        <w:trPr>
          <w:trHeight w:hRule="exact" w:val="567"/>
        </w:trPr>
        <w:tc>
          <w:tcPr>
            <w:tcW w:w="2835" w:type="dxa"/>
          </w:tcPr>
          <w:p w14:paraId="4730B92A"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HEXAMETHYLENE DIISOCYANATE (HMDI)</w:t>
            </w:r>
          </w:p>
        </w:tc>
        <w:tc>
          <w:tcPr>
            <w:tcW w:w="2127" w:type="dxa"/>
          </w:tcPr>
          <w:p w14:paraId="333C69D5"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350 mg/kg (mouse)</w:t>
            </w:r>
          </w:p>
        </w:tc>
        <w:tc>
          <w:tcPr>
            <w:tcW w:w="1842" w:type="dxa"/>
          </w:tcPr>
          <w:p w14:paraId="2FB4E799"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 xml:space="preserve">570 </w:t>
            </w:r>
            <w:proofErr w:type="spellStart"/>
            <w:r w:rsidRPr="00EF42D1">
              <w:rPr>
                <w:rFonts w:ascii="Century Gothic" w:hAnsi="Century Gothic"/>
                <w:sz w:val="18"/>
                <w:szCs w:val="18"/>
              </w:rPr>
              <w:t>uL</w:t>
            </w:r>
            <w:proofErr w:type="spellEnd"/>
            <w:r w:rsidRPr="00EF42D1">
              <w:rPr>
                <w:rFonts w:ascii="Century Gothic" w:hAnsi="Century Gothic"/>
                <w:sz w:val="18"/>
                <w:szCs w:val="18"/>
              </w:rPr>
              <w:t>/kg (rabbit)</w:t>
            </w:r>
          </w:p>
        </w:tc>
        <w:tc>
          <w:tcPr>
            <w:tcW w:w="2128" w:type="dxa"/>
          </w:tcPr>
          <w:p w14:paraId="4A259C8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30 mg/kg</w:t>
            </w:r>
          </w:p>
        </w:tc>
      </w:tr>
    </w:tbl>
    <w:p w14:paraId="77B682DE" w14:textId="77777777" w:rsidR="004E0931" w:rsidRPr="00EF42D1" w:rsidRDefault="004E0931" w:rsidP="00B81186">
      <w:pPr>
        <w:pStyle w:val="NoSpacing"/>
        <w:rPr>
          <w:rFonts w:ascii="Century Gothic" w:hAnsi="Century Gothic"/>
          <w:b/>
          <w:bCs/>
          <w:sz w:val="18"/>
          <w:szCs w:val="18"/>
          <w:u w:val="single"/>
        </w:rPr>
      </w:pPr>
    </w:p>
    <w:p w14:paraId="01B4E0A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Acute toxicity – oral</w:t>
      </w:r>
    </w:p>
    <w:p w14:paraId="131AE7C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Notes (oral LD</w:t>
      </w:r>
      <w:r w:rsidRPr="00EF42D1">
        <w:rPr>
          <w:rFonts w:ascii="Cambria Math" w:hAnsi="Cambria Math" w:cs="Cambria Math"/>
          <w:b/>
          <w:bCs/>
          <w:sz w:val="18"/>
          <w:szCs w:val="18"/>
        </w:rPr>
        <w:t>₅₀</w:t>
      </w:r>
      <w:r w:rsidRPr="00EF42D1">
        <w:rPr>
          <w:rFonts w:ascii="Century Gothic" w:hAnsi="Century Gothic"/>
          <w:b/>
          <w:bCs/>
          <w:sz w:val="18"/>
          <w:szCs w:val="18"/>
        </w:rPr>
        <w: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0A3B260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Acute toxicity – dermal</w:t>
      </w:r>
      <w:r w:rsidRPr="00EF42D1">
        <w:rPr>
          <w:rFonts w:ascii="Century Gothic" w:hAnsi="Century Gothic"/>
          <w:b/>
          <w:bCs/>
          <w:sz w:val="18"/>
          <w:szCs w:val="18"/>
        </w:rPr>
        <w:tab/>
        <w:t>Notes (dermal LD</w:t>
      </w:r>
      <w:r w:rsidRPr="00EF42D1">
        <w:rPr>
          <w:rFonts w:ascii="Cambria Math" w:hAnsi="Cambria Math" w:cs="Cambria Math"/>
          <w:b/>
          <w:bCs/>
          <w:sz w:val="18"/>
          <w:szCs w:val="18"/>
        </w:rPr>
        <w:t>₅₀</w:t>
      </w:r>
      <w:r w:rsidRPr="00EF42D1">
        <w:rPr>
          <w:rFonts w:ascii="Century Gothic" w:hAnsi="Century Gothic"/>
          <w:b/>
          <w:bCs/>
          <w:sz w:val="18"/>
          <w:szCs w:val="18"/>
        </w:rPr>
        <w:t>)</w:t>
      </w:r>
    </w:p>
    <w:p w14:paraId="1A2E8568" w14:textId="77777777" w:rsidR="00B81186" w:rsidRPr="00EF42D1" w:rsidRDefault="00B81186" w:rsidP="00B81186">
      <w:pPr>
        <w:pStyle w:val="NoSpacing"/>
        <w:ind w:left="2880" w:firstLine="720"/>
        <w:rPr>
          <w:rFonts w:ascii="Century Gothic" w:hAnsi="Century Gothic"/>
          <w:sz w:val="18"/>
          <w:szCs w:val="18"/>
        </w:rPr>
      </w:pPr>
      <w:r w:rsidRPr="00EF42D1">
        <w:rPr>
          <w:rFonts w:ascii="Century Gothic" w:hAnsi="Century Gothic"/>
          <w:sz w:val="18"/>
          <w:szCs w:val="18"/>
        </w:rPr>
        <w:t xml:space="preserve">Based on available data the classification criteria are not met. </w:t>
      </w:r>
    </w:p>
    <w:p w14:paraId="05C096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Acute toxicity - inhalation Notes</w:t>
      </w:r>
      <w:r w:rsidRPr="00EF42D1">
        <w:rPr>
          <w:rFonts w:ascii="Century Gothic" w:hAnsi="Century Gothic"/>
          <w:b/>
          <w:bCs/>
          <w:sz w:val="18"/>
          <w:szCs w:val="18"/>
        </w:rPr>
        <w:tab/>
      </w:r>
      <w:r w:rsidRPr="00EF42D1">
        <w:rPr>
          <w:rFonts w:ascii="Century Gothic" w:hAnsi="Century Gothic"/>
          <w:sz w:val="18"/>
          <w:szCs w:val="18"/>
        </w:rPr>
        <w:t xml:space="preserve">Based on available data the classification criteria are not met. </w:t>
      </w:r>
    </w:p>
    <w:p w14:paraId="48552E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(inhalation LC</w:t>
      </w:r>
      <w:r w:rsidRPr="00EF42D1">
        <w:rPr>
          <w:rFonts w:ascii="Cambria Math" w:hAnsi="Cambria Math" w:cs="Cambria Math"/>
          <w:b/>
          <w:bCs/>
          <w:sz w:val="18"/>
          <w:szCs w:val="18"/>
        </w:rPr>
        <w:t>₅₀</w:t>
      </w:r>
      <w:r w:rsidRPr="00EF42D1">
        <w:rPr>
          <w:rFonts w:ascii="Century Gothic" w:hAnsi="Century Gothic"/>
          <w:b/>
          <w:bCs/>
          <w:sz w:val="18"/>
          <w:szCs w:val="18"/>
        </w:rPr>
        <w:t xml:space="preserve">) </w:t>
      </w:r>
    </w:p>
    <w:p w14:paraId="06E0E2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Skin corrosion/irritation Animal data</w:t>
      </w:r>
      <w:r w:rsidRPr="00EF42D1">
        <w:rPr>
          <w:rFonts w:ascii="Century Gothic" w:hAnsi="Century Gothic"/>
          <w:sz w:val="18"/>
          <w:szCs w:val="18"/>
        </w:rPr>
        <w:tab/>
        <w:t xml:space="preserve">Based on available data the classification criteria are not met. </w:t>
      </w:r>
    </w:p>
    <w:p w14:paraId="7C5984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Serious eye damage/irritation</w:t>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11370D6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sensitization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0809A5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Skin sensitisation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750D90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Germ cell mutagenicity</w:t>
      </w:r>
      <w:r w:rsidRPr="00EF42D1">
        <w:rPr>
          <w:rFonts w:ascii="Century Gothic" w:hAnsi="Century Gothic"/>
          <w:b/>
          <w:bCs/>
          <w:sz w:val="18"/>
          <w:szCs w:val="18"/>
        </w:rPr>
        <w:tab/>
        <w:t>Genotoxicity</w:t>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246E7CB6"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in vitro</w:t>
      </w:r>
    </w:p>
    <w:p w14:paraId="3DB31AB9" w14:textId="77777777" w:rsidR="00B81186" w:rsidRPr="00EF42D1" w:rsidRDefault="00B81186" w:rsidP="00B81186">
      <w:pPr>
        <w:pStyle w:val="NoSpacing"/>
        <w:ind w:left="2880" w:firstLine="720"/>
        <w:rPr>
          <w:rFonts w:ascii="Century Gothic" w:hAnsi="Century Gothic"/>
          <w:sz w:val="18"/>
          <w:szCs w:val="18"/>
        </w:rPr>
      </w:pPr>
    </w:p>
    <w:p w14:paraId="107DCE63" w14:textId="770622E5" w:rsidR="00B81186" w:rsidRPr="00EF42D1" w:rsidRDefault="00B81186" w:rsidP="004E0931">
      <w:pPr>
        <w:pStyle w:val="NoSpacing"/>
        <w:ind w:left="2160" w:hanging="2160"/>
        <w:rPr>
          <w:rFonts w:ascii="Century Gothic" w:hAnsi="Century Gothic"/>
          <w:sz w:val="18"/>
          <w:szCs w:val="18"/>
        </w:rPr>
      </w:pPr>
      <w:r w:rsidRPr="00EF42D1">
        <w:rPr>
          <w:rFonts w:ascii="Century Gothic" w:hAnsi="Century Gothic"/>
          <w:b/>
          <w:bCs/>
          <w:sz w:val="18"/>
          <w:szCs w:val="18"/>
        </w:rPr>
        <w:t>Carcinogenicity</w:t>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456370C0" w14:textId="77777777" w:rsidR="00B81186" w:rsidRPr="00EF42D1" w:rsidRDefault="00B81186" w:rsidP="00B81186">
      <w:pPr>
        <w:pStyle w:val="NoSpacing"/>
        <w:rPr>
          <w:rFonts w:ascii="Century Gothic" w:hAnsi="Century Gothic"/>
          <w:sz w:val="18"/>
          <w:szCs w:val="18"/>
        </w:rPr>
      </w:pPr>
    </w:p>
    <w:p w14:paraId="12E945DA" w14:textId="77777777" w:rsidR="00B81186" w:rsidRPr="00EF42D1" w:rsidRDefault="00B81186" w:rsidP="00B81186">
      <w:pPr>
        <w:pStyle w:val="NoSpacing"/>
        <w:ind w:left="3600" w:hanging="3600"/>
        <w:rPr>
          <w:rFonts w:ascii="Century Gothic" w:hAnsi="Century Gothic"/>
          <w:sz w:val="18"/>
          <w:szCs w:val="18"/>
        </w:rPr>
      </w:pPr>
      <w:r w:rsidRPr="00EF42D1">
        <w:rPr>
          <w:rFonts w:ascii="Century Gothic" w:hAnsi="Century Gothic"/>
          <w:b/>
          <w:bCs/>
          <w:sz w:val="18"/>
          <w:szCs w:val="18"/>
        </w:rPr>
        <w:t>IARC carcinogenicity</w:t>
      </w:r>
      <w:r w:rsidRPr="00EF42D1">
        <w:rPr>
          <w:rFonts w:ascii="Century Gothic" w:hAnsi="Century Gothic"/>
          <w:b/>
          <w:bCs/>
          <w:sz w:val="18"/>
          <w:szCs w:val="18"/>
        </w:rPr>
        <w:tab/>
      </w:r>
      <w:r w:rsidRPr="00EF42D1">
        <w:rPr>
          <w:rFonts w:ascii="Century Gothic" w:hAnsi="Century Gothic"/>
          <w:sz w:val="18"/>
          <w:szCs w:val="18"/>
        </w:rPr>
        <w:t xml:space="preserve">None of the ingredients are listed or exempt.  </w:t>
      </w:r>
    </w:p>
    <w:p w14:paraId="1A2976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Reproductive toxicity – fertility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43ADBF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Reproductive toxicity - development </w:t>
      </w:r>
      <w:r w:rsidRPr="00EF42D1">
        <w:rPr>
          <w:rFonts w:ascii="Century Gothic" w:hAnsi="Century Gothic"/>
          <w:sz w:val="18"/>
          <w:szCs w:val="18"/>
        </w:rPr>
        <w:tab/>
        <w:t xml:space="preserve">Based on available data the classification criteria are not met. </w:t>
      </w:r>
    </w:p>
    <w:p w14:paraId="7B9E0730" w14:textId="77777777" w:rsidR="00B81186" w:rsidRPr="00EF42D1" w:rsidRDefault="00B81186" w:rsidP="00B81186">
      <w:pPr>
        <w:pStyle w:val="NoSpacing"/>
        <w:rPr>
          <w:rFonts w:ascii="Century Gothic" w:hAnsi="Century Gothic"/>
          <w:b/>
          <w:bCs/>
          <w:sz w:val="18"/>
          <w:szCs w:val="18"/>
          <w:u w:val="single"/>
        </w:rPr>
      </w:pPr>
    </w:p>
    <w:p w14:paraId="7886AC01"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target organ toxicity - single exposure</w:t>
      </w:r>
    </w:p>
    <w:p w14:paraId="61818E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single exposure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a single exposure. </w:t>
      </w:r>
    </w:p>
    <w:p w14:paraId="4232C9DC" w14:textId="77777777" w:rsidR="00B81186" w:rsidRPr="00EF42D1" w:rsidRDefault="00B81186" w:rsidP="00B81186">
      <w:pPr>
        <w:pStyle w:val="NoSpacing"/>
        <w:rPr>
          <w:rFonts w:ascii="Century Gothic" w:hAnsi="Century Gothic"/>
          <w:sz w:val="18"/>
          <w:szCs w:val="18"/>
        </w:rPr>
      </w:pPr>
    </w:p>
    <w:p w14:paraId="3176C78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Specific target organ toxicity - repeated exposure</w:t>
      </w:r>
    </w:p>
    <w:p w14:paraId="34D24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repeated exposure</w:t>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repeated exposure. </w:t>
      </w:r>
    </w:p>
    <w:p w14:paraId="01582B2E" w14:textId="77777777" w:rsidR="00B81186" w:rsidRPr="00EF42D1" w:rsidRDefault="00B81186" w:rsidP="00B81186">
      <w:pPr>
        <w:pStyle w:val="NoSpacing"/>
        <w:rPr>
          <w:rFonts w:ascii="Century Gothic" w:hAnsi="Century Gothic"/>
          <w:b/>
          <w:bCs/>
          <w:sz w:val="18"/>
          <w:szCs w:val="18"/>
          <w:u w:val="single"/>
        </w:rPr>
      </w:pPr>
    </w:p>
    <w:p w14:paraId="2E7D2C40"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 xml:space="preserve">Aspiration hazard </w:t>
      </w:r>
    </w:p>
    <w:p w14:paraId="131750F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lastRenderedPageBreak/>
        <w:t xml:space="preserve">Aspiration </w:t>
      </w:r>
      <w:proofErr w:type="spellStart"/>
      <w:r w:rsidRPr="00EF42D1">
        <w:rPr>
          <w:rFonts w:ascii="Century Gothic" w:hAnsi="Century Gothic"/>
          <w:b/>
          <w:bCs/>
          <w:sz w:val="18"/>
          <w:szCs w:val="18"/>
        </w:rPr>
        <w:t>hazar</w:t>
      </w:r>
      <w:proofErr w:type="spellEnd"/>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w:t>
      </w:r>
    </w:p>
    <w:p w14:paraId="734339F6" w14:textId="77777777" w:rsidR="00B81186" w:rsidRPr="00EF42D1" w:rsidRDefault="00B81186" w:rsidP="00B81186">
      <w:pPr>
        <w:pStyle w:val="NoSpacing"/>
        <w:rPr>
          <w:rFonts w:ascii="Century Gothic" w:hAnsi="Century Gothic"/>
          <w:sz w:val="18"/>
          <w:szCs w:val="18"/>
        </w:rPr>
      </w:pPr>
    </w:p>
    <w:p w14:paraId="75137C8A"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b/>
          <w:bCs/>
          <w:sz w:val="18"/>
          <w:szCs w:val="18"/>
        </w:rPr>
        <w:t>General information</w:t>
      </w:r>
      <w:r w:rsidRPr="00EF42D1">
        <w:rPr>
          <w:rFonts w:ascii="Century Gothic" w:hAnsi="Century Gothic"/>
          <w:b/>
          <w:bCs/>
          <w:sz w:val="18"/>
          <w:szCs w:val="18"/>
        </w:rPr>
        <w:tab/>
      </w:r>
    </w:p>
    <w:p w14:paraId="079DA2D0" w14:textId="77777777" w:rsidR="00B81186" w:rsidRPr="00EF42D1" w:rsidRDefault="00B81186" w:rsidP="00B81186">
      <w:pPr>
        <w:ind w:left="2160" w:hanging="2160"/>
        <w:rPr>
          <w:rFonts w:ascii="Century Gothic" w:hAnsi="Century Gothic"/>
          <w:sz w:val="18"/>
          <w:szCs w:val="18"/>
        </w:rPr>
      </w:pPr>
      <w:r w:rsidRPr="00EF42D1">
        <w:rPr>
          <w:rFonts w:ascii="Century Gothic" w:hAnsi="Century Gothic"/>
          <w:sz w:val="18"/>
          <w:szCs w:val="18"/>
        </w:rPr>
        <w:t xml:space="preserve">The severity of the symptoms described will vary dependent on the concentration and the length of </w:t>
      </w:r>
    </w:p>
    <w:p w14:paraId="457BAF99"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sz w:val="18"/>
          <w:szCs w:val="18"/>
        </w:rPr>
        <w:t xml:space="preserve">exposure. </w:t>
      </w:r>
    </w:p>
    <w:p w14:paraId="350C569A" w14:textId="77777777" w:rsidR="00B81186" w:rsidRPr="00EF42D1" w:rsidRDefault="00B81186" w:rsidP="00B81186">
      <w:pPr>
        <w:pStyle w:val="NoSpacing"/>
        <w:rPr>
          <w:rFonts w:ascii="Century Gothic" w:hAnsi="Century Gothic"/>
          <w:sz w:val="18"/>
          <w:szCs w:val="18"/>
        </w:rPr>
      </w:pPr>
    </w:p>
    <w:p w14:paraId="35631981" w14:textId="77777777" w:rsidR="00B81186" w:rsidRPr="00EF42D1" w:rsidRDefault="00B81186" w:rsidP="00B81186">
      <w:pPr>
        <w:pStyle w:val="NoSpacing"/>
        <w:ind w:left="1440" w:hanging="1440"/>
        <w:rPr>
          <w:rFonts w:ascii="Century Gothic" w:hAnsi="Century Gothic"/>
          <w:sz w:val="18"/>
          <w:szCs w:val="18"/>
        </w:rPr>
      </w:pPr>
      <w:r w:rsidRPr="00EF42D1">
        <w:rPr>
          <w:rFonts w:ascii="Century Gothic" w:hAnsi="Century Gothic"/>
          <w:b/>
          <w:bCs/>
          <w:sz w:val="18"/>
          <w:szCs w:val="18"/>
        </w:rPr>
        <w:t>Inhalation</w:t>
      </w:r>
      <w:r w:rsidRPr="00EF42D1">
        <w:rPr>
          <w:rFonts w:ascii="Century Gothic" w:hAnsi="Century Gothic"/>
          <w:sz w:val="18"/>
          <w:szCs w:val="18"/>
        </w:rPr>
        <w:tab/>
      </w:r>
      <w:r w:rsidRPr="00EF42D1">
        <w:rPr>
          <w:rFonts w:ascii="Century Gothic" w:hAnsi="Century Gothic"/>
          <w:sz w:val="18"/>
          <w:szCs w:val="18"/>
        </w:rPr>
        <w:tab/>
        <w:t xml:space="preserve">Prolonged inhalation of high concentrations may damage respiratory system. </w:t>
      </w:r>
    </w:p>
    <w:p w14:paraId="35D62F3F" w14:textId="77777777" w:rsidR="00B81186" w:rsidRPr="00EF42D1" w:rsidRDefault="00B81186" w:rsidP="00B81186">
      <w:pPr>
        <w:pStyle w:val="NoSpacing"/>
        <w:rPr>
          <w:rFonts w:ascii="Century Gothic" w:hAnsi="Century Gothic"/>
          <w:b/>
          <w:bCs/>
          <w:sz w:val="18"/>
          <w:szCs w:val="18"/>
        </w:rPr>
      </w:pPr>
    </w:p>
    <w:p w14:paraId="74DF655E"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Ingestion</w:t>
      </w:r>
      <w:r w:rsidRPr="00EF42D1">
        <w:rPr>
          <w:rFonts w:ascii="Century Gothic" w:hAnsi="Century Gothic"/>
          <w:sz w:val="18"/>
          <w:szCs w:val="18"/>
        </w:rPr>
        <w:tab/>
        <w:t xml:space="preserve">May cause sensitisation or allergic reactions in sensitive individuals. May cause discomfort if swallowed. Stomach pain. Nausea, vomiting. </w:t>
      </w:r>
    </w:p>
    <w:p w14:paraId="3940AD0D" w14:textId="77777777" w:rsidR="00B81186" w:rsidRPr="00EF42D1" w:rsidRDefault="00B81186" w:rsidP="00B81186">
      <w:pPr>
        <w:pStyle w:val="NoSpacing"/>
        <w:rPr>
          <w:rFonts w:ascii="Century Gothic" w:hAnsi="Century Gothic"/>
          <w:b/>
          <w:bCs/>
          <w:sz w:val="18"/>
          <w:szCs w:val="18"/>
        </w:rPr>
      </w:pPr>
    </w:p>
    <w:p w14:paraId="013BA6C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 xml:space="preserve">Skin contact </w:t>
      </w:r>
      <w:r w:rsidRPr="00EF42D1">
        <w:rPr>
          <w:rFonts w:ascii="Century Gothic" w:hAnsi="Century Gothic"/>
          <w:sz w:val="18"/>
          <w:szCs w:val="18"/>
        </w:rPr>
        <w:tab/>
        <w:t xml:space="preserve">May cause skin sensitisation or allergic reactions in sensitive individuals. Prolonged contact may cause dryness of the skin. </w:t>
      </w:r>
    </w:p>
    <w:p w14:paraId="687954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Eye contact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May cause temporary eye irritation. </w:t>
      </w:r>
    </w:p>
    <w:p w14:paraId="11BB79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Route of entry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Ingestion Inhalation Skin and/or eye contact</w:t>
      </w:r>
    </w:p>
    <w:p w14:paraId="6025061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Target organs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specific target organs known.</w:t>
      </w:r>
    </w:p>
    <w:p w14:paraId="0768AB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Medical considerations</w:t>
      </w:r>
      <w:r w:rsidRPr="00EF42D1">
        <w:rPr>
          <w:rFonts w:ascii="Century Gothic" w:hAnsi="Century Gothic"/>
          <w:b/>
          <w:bCs/>
          <w:sz w:val="18"/>
          <w:szCs w:val="18"/>
        </w:rPr>
        <w:tab/>
      </w:r>
      <w:r w:rsidRPr="00EF42D1">
        <w:rPr>
          <w:rFonts w:ascii="Century Gothic" w:hAnsi="Century Gothic"/>
          <w:sz w:val="18"/>
          <w:szCs w:val="18"/>
        </w:rPr>
        <w:t xml:space="preserve">Skin disorders and allergies. </w:t>
      </w:r>
    </w:p>
    <w:p w14:paraId="55837317" w14:textId="77777777" w:rsidR="00B81186" w:rsidRPr="00EF42D1" w:rsidRDefault="00B81186" w:rsidP="00B81186">
      <w:pPr>
        <w:pStyle w:val="NoSpacing"/>
        <w:rPr>
          <w:rFonts w:ascii="Century Gothic" w:hAnsi="Century Gothic"/>
          <w:sz w:val="18"/>
          <w:szCs w:val="18"/>
        </w:rPr>
      </w:pPr>
    </w:p>
    <w:p w14:paraId="2EE324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Toxicological information on ingredients.</w:t>
      </w:r>
      <w:r w:rsidRPr="00EF42D1">
        <w:rPr>
          <w:rFonts w:ascii="Century Gothic" w:hAnsi="Century Gothic"/>
          <w:sz w:val="18"/>
          <w:szCs w:val="18"/>
        </w:rPr>
        <w:t xml:space="preserve"> </w:t>
      </w:r>
    </w:p>
    <w:p w14:paraId="5B07B871" w14:textId="77777777" w:rsidR="00B81186" w:rsidRPr="00EF42D1" w:rsidRDefault="00B81186" w:rsidP="00B81186">
      <w:pPr>
        <w:pStyle w:val="NoSpacing"/>
        <w:jc w:val="center"/>
        <w:rPr>
          <w:rFonts w:ascii="Century Gothic" w:hAnsi="Century Gothic"/>
          <w:b/>
          <w:bCs/>
          <w:sz w:val="18"/>
          <w:szCs w:val="18"/>
          <w:u w:val="single"/>
        </w:rPr>
      </w:pPr>
    </w:p>
    <w:p w14:paraId="523BBD70" w14:textId="77777777" w:rsidR="00B81186" w:rsidRPr="00EF42D1" w:rsidRDefault="00B81186" w:rsidP="00B81186">
      <w:pPr>
        <w:pStyle w:val="NoSpacing"/>
        <w:ind w:left="4320" w:hanging="4320"/>
        <w:jc w:val="center"/>
        <w:rPr>
          <w:rFonts w:ascii="Century Gothic" w:hAnsi="Century Gothic"/>
          <w:sz w:val="18"/>
          <w:szCs w:val="18"/>
        </w:rPr>
      </w:pPr>
      <w:r w:rsidRPr="00EF42D1">
        <w:rPr>
          <w:rFonts w:ascii="Century Gothic" w:hAnsi="Century Gothic"/>
          <w:b/>
          <w:bCs/>
          <w:sz w:val="18"/>
          <w:szCs w:val="18"/>
          <w:u w:val="single"/>
        </w:rPr>
        <w:t>Hexamethylene diisocyanate, oligomers</w:t>
      </w:r>
    </w:p>
    <w:p w14:paraId="58DF4B3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0955CC3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ATE inhalation (gases ppm)</w:t>
      </w:r>
      <w:r w:rsidRPr="00EF42D1">
        <w:rPr>
          <w:rFonts w:ascii="Century Gothic" w:hAnsi="Century Gothic"/>
          <w:sz w:val="18"/>
          <w:szCs w:val="18"/>
        </w:rPr>
        <w:tab/>
        <w:t>4,500.0</w:t>
      </w:r>
    </w:p>
    <w:p w14:paraId="3B88DD4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ATE inhalation (vapours mg/l) </w:t>
      </w:r>
      <w:r w:rsidRPr="00EF42D1">
        <w:rPr>
          <w:rFonts w:ascii="Century Gothic" w:hAnsi="Century Gothic"/>
          <w:sz w:val="18"/>
          <w:szCs w:val="18"/>
        </w:rPr>
        <w:tab/>
        <w:t xml:space="preserve">11.0 </w:t>
      </w:r>
    </w:p>
    <w:p w14:paraId="0C9EEC6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1.5</w:t>
      </w:r>
    </w:p>
    <w:p w14:paraId="47E0EB70" w14:textId="77777777" w:rsidR="00B81186" w:rsidRPr="00EF42D1" w:rsidRDefault="00B81186" w:rsidP="00B81186">
      <w:pPr>
        <w:pStyle w:val="NoSpacing"/>
        <w:ind w:left="4320" w:hanging="4320"/>
        <w:rPr>
          <w:rFonts w:ascii="Century Gothic" w:hAnsi="Century Gothic"/>
          <w:sz w:val="18"/>
          <w:szCs w:val="18"/>
        </w:rPr>
      </w:pPr>
    </w:p>
    <w:p w14:paraId="1AB4F95D" w14:textId="77777777" w:rsidR="00B81186" w:rsidRPr="00EF42D1" w:rsidRDefault="00B81186" w:rsidP="00B81186">
      <w:pPr>
        <w:pStyle w:val="NoSpacing"/>
        <w:ind w:left="5040" w:hanging="5040"/>
        <w:jc w:val="center"/>
        <w:rPr>
          <w:rFonts w:ascii="Century Gothic" w:hAnsi="Century Gothic"/>
          <w:sz w:val="18"/>
          <w:szCs w:val="18"/>
          <w:u w:val="single"/>
        </w:rPr>
      </w:pPr>
      <w:r w:rsidRPr="00EF42D1">
        <w:rPr>
          <w:rFonts w:ascii="Century Gothic" w:hAnsi="Century Gothic"/>
          <w:b/>
          <w:bCs/>
          <w:sz w:val="18"/>
          <w:szCs w:val="18"/>
          <w:u w:val="single"/>
        </w:rPr>
        <w:t>hexamethylene-di-isocyanate</w:t>
      </w:r>
    </w:p>
    <w:p w14:paraId="2BCF17D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42D154C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 xml:space="preserve">ATE inhalation (gases ppm) </w:t>
      </w:r>
      <w:r w:rsidRPr="00EF42D1">
        <w:rPr>
          <w:rFonts w:ascii="Century Gothic" w:hAnsi="Century Gothic"/>
          <w:sz w:val="18"/>
          <w:szCs w:val="18"/>
        </w:rPr>
        <w:tab/>
        <w:t xml:space="preserve">700.0 </w:t>
      </w:r>
    </w:p>
    <w:p w14:paraId="73AE952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(vapours mg/l)</w:t>
      </w:r>
      <w:r w:rsidRPr="00EF42D1">
        <w:rPr>
          <w:rFonts w:ascii="Century Gothic" w:hAnsi="Century Gothic"/>
          <w:sz w:val="18"/>
          <w:szCs w:val="18"/>
        </w:rPr>
        <w:t xml:space="preserve"> </w:t>
      </w:r>
      <w:r w:rsidRPr="00EF42D1">
        <w:rPr>
          <w:rFonts w:ascii="Century Gothic" w:hAnsi="Century Gothic"/>
          <w:sz w:val="18"/>
          <w:szCs w:val="18"/>
        </w:rPr>
        <w:tab/>
        <w:t>3.0</w:t>
      </w:r>
    </w:p>
    <w:p w14:paraId="0B9C2BB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0.5</w:t>
      </w:r>
    </w:p>
    <w:p w14:paraId="01450656" w14:textId="77777777" w:rsidR="00B81186" w:rsidRPr="00EF42D1" w:rsidRDefault="00B81186" w:rsidP="00B81186">
      <w:pPr>
        <w:pStyle w:val="NoSpacing"/>
        <w:ind w:left="4320" w:hanging="4320"/>
        <w:rPr>
          <w:rFonts w:ascii="Century Gothic" w:hAnsi="Century Gothic"/>
          <w:sz w:val="18"/>
          <w:szCs w:val="18"/>
        </w:rPr>
      </w:pPr>
    </w:p>
    <w:p w14:paraId="5010CD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FA229A5"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Ecotoxicity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regarded as dangerous for the environment. However, large or frequent spills </w:t>
      </w:r>
      <w:r w:rsidRPr="00EF42D1">
        <w:rPr>
          <w:rFonts w:ascii="Century Gothic" w:hAnsi="Century Gothic"/>
          <w:sz w:val="18"/>
          <w:szCs w:val="18"/>
        </w:rPr>
        <w:tab/>
        <w:t xml:space="preserve">may have hazardous effects on the environment. </w:t>
      </w:r>
    </w:p>
    <w:p w14:paraId="7B2476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p>
    <w:p w14:paraId="40D8A6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5280F99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Persistence and degradability</w:t>
      </w:r>
    </w:p>
    <w:p w14:paraId="38F5309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Persistence and degradability</w:t>
      </w:r>
    </w:p>
    <w:p w14:paraId="3156C7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degradability of the product is not known. 12.3.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No data available on bioaccumulation.</w:t>
      </w:r>
    </w:p>
    <w:p w14:paraId="692DC357" w14:textId="77777777" w:rsidR="00B81186" w:rsidRPr="00EF42D1" w:rsidRDefault="00B81186" w:rsidP="00B81186">
      <w:pPr>
        <w:pStyle w:val="NoSpacing"/>
        <w:rPr>
          <w:rFonts w:ascii="Century Gothic" w:hAnsi="Century Gothic"/>
          <w:sz w:val="18"/>
          <w:szCs w:val="18"/>
        </w:rPr>
      </w:pPr>
    </w:p>
    <w:p w14:paraId="1BABCE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Partition coefficient Not applicable. 12.4. Mobility in soil Mobility No data available. 12.5. Results of PBT and </w:t>
      </w:r>
      <w:proofErr w:type="spellStart"/>
      <w:r w:rsidRPr="00EF42D1">
        <w:rPr>
          <w:rFonts w:ascii="Century Gothic" w:hAnsi="Century Gothic"/>
          <w:sz w:val="18"/>
          <w:szCs w:val="18"/>
        </w:rPr>
        <w:t>vPvB</w:t>
      </w:r>
      <w:proofErr w:type="spellEnd"/>
      <w:r w:rsidRPr="00EF42D1">
        <w:rPr>
          <w:rFonts w:ascii="Century Gothic" w:hAnsi="Century Gothic"/>
          <w:sz w:val="18"/>
          <w:szCs w:val="18"/>
        </w:rPr>
        <w:t xml:space="preserve"> assessment 12.6. Other adverse effects Other adverse effects None known.</w:t>
      </w:r>
    </w:p>
    <w:p w14:paraId="60E4421A" w14:textId="77777777" w:rsidR="00B81186" w:rsidRPr="00EF42D1" w:rsidRDefault="00B81186" w:rsidP="00B81186">
      <w:pPr>
        <w:spacing w:before="4"/>
        <w:rPr>
          <w:rFonts w:ascii="Century Gothic" w:eastAsia="Times New Roman" w:hAnsi="Century Gothic" w:cs="Times New Roman"/>
          <w:sz w:val="18"/>
          <w:szCs w:val="18"/>
        </w:rPr>
      </w:pPr>
    </w:p>
    <w:p w14:paraId="2FC8C7E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44A97DF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Waste treatment methods</w:t>
      </w:r>
    </w:p>
    <w:p w14:paraId="355294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General information</w:t>
      </w:r>
      <w:r w:rsidRPr="00EF42D1">
        <w:rPr>
          <w:rFonts w:ascii="Century Gothic" w:hAnsi="Century Gothic"/>
          <w:sz w:val="18"/>
          <w:szCs w:val="18"/>
        </w:rPr>
        <w:tab/>
      </w:r>
    </w:p>
    <w:p w14:paraId="3C25F99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17E3FF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Disposal methods</w:t>
      </w:r>
      <w:r w:rsidRPr="00EF42D1">
        <w:rPr>
          <w:rFonts w:ascii="Century Gothic" w:hAnsi="Century Gothic"/>
          <w:sz w:val="18"/>
          <w:szCs w:val="18"/>
        </w:rPr>
        <w:tab/>
      </w:r>
    </w:p>
    <w:p w14:paraId="20C41058"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1F6992FD" w14:textId="77777777" w:rsidR="00D10B04" w:rsidRPr="00EF42D1" w:rsidRDefault="00D10B04" w:rsidP="00B81186">
      <w:pPr>
        <w:pStyle w:val="NoSpacing"/>
        <w:rPr>
          <w:rFonts w:ascii="Century Gothic" w:eastAsia="Arial" w:hAnsi="Century Gothic" w:cstheme="minorHAnsi"/>
          <w:sz w:val="18"/>
          <w:szCs w:val="18"/>
        </w:rPr>
      </w:pPr>
    </w:p>
    <w:p w14:paraId="1CB3CE7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lastRenderedPageBreak/>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39059F66" w14:textId="2C4587ED" w:rsidR="00B81186" w:rsidRPr="00D10B04" w:rsidRDefault="00B81186" w:rsidP="00D10B04">
      <w:pPr>
        <w:pStyle w:val="NoSpacing"/>
        <w:ind w:left="2880" w:hanging="2880"/>
        <w:rPr>
          <w:rFonts w:ascii="Century Gothic" w:hAnsi="Century Gothic"/>
          <w:sz w:val="18"/>
          <w:szCs w:val="18"/>
        </w:rPr>
      </w:pPr>
      <w:r w:rsidRPr="00D10B04">
        <w:rPr>
          <w:rFonts w:ascii="Century Gothic" w:hAnsi="Century Gothic"/>
          <w:b/>
          <w:bCs/>
          <w:sz w:val="18"/>
          <w:szCs w:val="18"/>
        </w:rPr>
        <w:t>General</w:t>
      </w:r>
      <w:r w:rsidR="00D10B04">
        <w:rPr>
          <w:rFonts w:ascii="Century Gothic" w:hAnsi="Century Gothic"/>
          <w:sz w:val="18"/>
          <w:szCs w:val="18"/>
        </w:rPr>
        <w:tab/>
      </w:r>
      <w:r w:rsidRPr="00D10B04">
        <w:rPr>
          <w:rFonts w:ascii="Century Gothic" w:hAnsi="Century Gothic"/>
          <w:sz w:val="18"/>
          <w:szCs w:val="18"/>
        </w:rPr>
        <w:t xml:space="preserve">The product is not covered by international regulations on the transport of dangerous goods (IMDG, IATA, ADR/RID). 14.1. </w:t>
      </w:r>
    </w:p>
    <w:p w14:paraId="27C0EDEA" w14:textId="53F38EB4" w:rsidR="00B81186" w:rsidRPr="00D10B04" w:rsidRDefault="00B81186" w:rsidP="00D10B04">
      <w:pPr>
        <w:pStyle w:val="NoSpacing"/>
        <w:rPr>
          <w:rFonts w:ascii="Century Gothic" w:hAnsi="Century Gothic"/>
          <w:sz w:val="18"/>
          <w:szCs w:val="18"/>
        </w:rPr>
      </w:pPr>
      <w:r w:rsidRPr="00D10B04">
        <w:rPr>
          <w:rFonts w:ascii="Century Gothic" w:hAnsi="Century Gothic"/>
          <w:b/>
          <w:bCs/>
          <w:sz w:val="18"/>
          <w:szCs w:val="18"/>
        </w:rPr>
        <w:t>UN number</w:t>
      </w:r>
      <w:r w:rsidRPr="00D10B04">
        <w:rPr>
          <w:rFonts w:ascii="Century Gothic" w:hAnsi="Century Gothic"/>
          <w:sz w:val="18"/>
          <w:szCs w:val="18"/>
        </w:rPr>
        <w:tab/>
      </w:r>
      <w:r w:rsidR="00D10B04">
        <w:rPr>
          <w:rFonts w:ascii="Century Gothic" w:hAnsi="Century Gothic"/>
          <w:sz w:val="18"/>
          <w:szCs w:val="18"/>
        </w:rPr>
        <w:tab/>
      </w:r>
      <w:r w:rsidR="00D10B04">
        <w:rPr>
          <w:rFonts w:ascii="Century Gothic" w:hAnsi="Century Gothic"/>
          <w:sz w:val="18"/>
          <w:szCs w:val="18"/>
        </w:rPr>
        <w:tab/>
      </w:r>
      <w:r w:rsidRPr="00D10B04">
        <w:rPr>
          <w:rFonts w:ascii="Century Gothic" w:hAnsi="Century Gothic"/>
          <w:sz w:val="18"/>
          <w:szCs w:val="18"/>
        </w:rPr>
        <w:t>Not applicable.</w:t>
      </w:r>
    </w:p>
    <w:p w14:paraId="2F73E607" w14:textId="52384673" w:rsidR="00B81186" w:rsidRPr="00EF42D1" w:rsidRDefault="00B81186" w:rsidP="00D10B04">
      <w:pPr>
        <w:pStyle w:val="NoSpacing"/>
      </w:pPr>
      <w:r w:rsidRPr="00D10B04">
        <w:rPr>
          <w:rFonts w:ascii="Century Gothic" w:hAnsi="Century Gothic"/>
          <w:b/>
          <w:bCs/>
          <w:sz w:val="18"/>
          <w:szCs w:val="18"/>
        </w:rPr>
        <w:t>UN proper shipping name</w:t>
      </w:r>
      <w:r w:rsidR="00D10B04">
        <w:rPr>
          <w:rFonts w:ascii="Century Gothic" w:hAnsi="Century Gothic"/>
          <w:sz w:val="18"/>
          <w:szCs w:val="18"/>
        </w:rPr>
        <w:tab/>
      </w:r>
      <w:r w:rsidRPr="00D10B04">
        <w:rPr>
          <w:rFonts w:ascii="Century Gothic" w:hAnsi="Century Gothic"/>
          <w:sz w:val="18"/>
          <w:szCs w:val="18"/>
        </w:rPr>
        <w:t>Not applicable.</w:t>
      </w:r>
    </w:p>
    <w:p w14:paraId="693126C4" w14:textId="05145246"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1DA92624" w14:textId="77A4FAC1"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sz w:val="18"/>
          <w:szCs w:val="18"/>
        </w:rPr>
        <w:t>Not applicable.</w:t>
      </w:r>
    </w:p>
    <w:p w14:paraId="7D28ECFF" w14:textId="77777777" w:rsidR="00B81186" w:rsidRPr="00EF42D1" w:rsidRDefault="00B81186" w:rsidP="00B81186">
      <w:pPr>
        <w:pStyle w:val="NoSpacing"/>
        <w:rPr>
          <w:rFonts w:ascii="Century Gothic" w:hAnsi="Century Gothic"/>
          <w:b/>
          <w:bCs/>
          <w:sz w:val="18"/>
          <w:szCs w:val="18"/>
          <w:u w:val="single"/>
        </w:rPr>
      </w:pPr>
    </w:p>
    <w:tbl>
      <w:tblPr>
        <w:tblW w:w="7251" w:type="dxa"/>
        <w:tblInd w:w="893"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1993"/>
        <w:gridCol w:w="1701"/>
        <w:gridCol w:w="1843"/>
        <w:gridCol w:w="1714"/>
      </w:tblGrid>
      <w:tr w:rsidR="00B81186" w:rsidRPr="00EF42D1" w14:paraId="5A68286B" w14:textId="77777777" w:rsidTr="00790CC3">
        <w:trPr>
          <w:trHeight w:hRule="exact" w:val="602"/>
        </w:trPr>
        <w:tc>
          <w:tcPr>
            <w:tcW w:w="1993" w:type="dxa"/>
          </w:tcPr>
          <w:p w14:paraId="2618DC23" w14:textId="77777777" w:rsidR="00B81186" w:rsidRPr="00EF42D1" w:rsidRDefault="00B81186" w:rsidP="008E6FED">
            <w:pPr>
              <w:pStyle w:val="NoSpacing"/>
              <w:rPr>
                <w:rFonts w:ascii="Century Gothic" w:hAnsi="Century Gothic"/>
                <w:sz w:val="18"/>
                <w:szCs w:val="18"/>
              </w:rPr>
            </w:pPr>
          </w:p>
        </w:tc>
        <w:tc>
          <w:tcPr>
            <w:tcW w:w="1701" w:type="dxa"/>
          </w:tcPr>
          <w:p w14:paraId="22C1FAF7"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843" w:type="dxa"/>
          </w:tcPr>
          <w:p w14:paraId="06C59DD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714" w:type="dxa"/>
          </w:tcPr>
          <w:p w14:paraId="6644045C"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B81186" w:rsidRPr="00EF42D1" w14:paraId="16D56B7B" w14:textId="77777777" w:rsidTr="00790CC3">
        <w:trPr>
          <w:trHeight w:hRule="exact" w:val="329"/>
        </w:trPr>
        <w:tc>
          <w:tcPr>
            <w:tcW w:w="1993" w:type="dxa"/>
          </w:tcPr>
          <w:p w14:paraId="68E37965"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UN Number</w:t>
            </w:r>
          </w:p>
        </w:tc>
        <w:tc>
          <w:tcPr>
            <w:tcW w:w="1701" w:type="dxa"/>
          </w:tcPr>
          <w:p w14:paraId="79B50070" w14:textId="3038BE8A"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FDEC658" w14:textId="473DAB8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BE8FA" w14:textId="4DFF854E"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0034CCE2" w14:textId="77777777" w:rsidTr="00790CC3">
        <w:trPr>
          <w:trHeight w:hRule="exact" w:val="367"/>
        </w:trPr>
        <w:tc>
          <w:tcPr>
            <w:tcW w:w="1993" w:type="dxa"/>
          </w:tcPr>
          <w:p w14:paraId="14890B0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701" w:type="dxa"/>
          </w:tcPr>
          <w:p w14:paraId="6879C27E" w14:textId="0BF28AAE"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22754A3" w14:textId="23E97F6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59E6A42A" w14:textId="76985B9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37B0258C" w14:textId="77777777" w:rsidTr="00790CC3">
        <w:trPr>
          <w:trHeight w:hRule="exact" w:val="287"/>
        </w:trPr>
        <w:tc>
          <w:tcPr>
            <w:tcW w:w="1993" w:type="dxa"/>
          </w:tcPr>
          <w:p w14:paraId="04A4A39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701" w:type="dxa"/>
          </w:tcPr>
          <w:p w14:paraId="3B2589A4" w14:textId="5E9CFA5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A1E24FE" w14:textId="4FC88E5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617DF1BF" w14:textId="6B1DF04B"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4A8FF97C" w14:textId="77777777" w:rsidTr="00790CC3">
        <w:trPr>
          <w:trHeight w:hRule="exact" w:val="276"/>
        </w:trPr>
        <w:tc>
          <w:tcPr>
            <w:tcW w:w="1993" w:type="dxa"/>
          </w:tcPr>
          <w:p w14:paraId="7B9D3AA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Packing Group</w:t>
            </w:r>
          </w:p>
        </w:tc>
        <w:tc>
          <w:tcPr>
            <w:tcW w:w="1701" w:type="dxa"/>
          </w:tcPr>
          <w:p w14:paraId="59E128B5" w14:textId="345FE9E6"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DE39F91" w14:textId="5C08B0B6"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D422A" w14:textId="5470168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3A85C764" w14:textId="77777777" w:rsidR="00B81186" w:rsidRPr="00790CC3" w:rsidRDefault="00B81186" w:rsidP="00B81186">
      <w:pPr>
        <w:pStyle w:val="NoSpacing"/>
        <w:ind w:left="2880" w:hanging="2880"/>
        <w:rPr>
          <w:rFonts w:ascii="Century Gothic" w:hAnsi="Century Gothic"/>
          <w:b/>
          <w:bCs/>
          <w:sz w:val="24"/>
          <w:szCs w:val="24"/>
        </w:rPr>
      </w:pPr>
      <w:r w:rsidRPr="00790CC3">
        <w:rPr>
          <w:rFonts w:ascii="Century Gothic" w:hAnsi="Century Gothic"/>
          <w:b/>
          <w:bCs/>
          <w:sz w:val="24"/>
          <w:szCs w:val="24"/>
        </w:rPr>
        <w:t>Environmental hazards</w:t>
      </w:r>
    </w:p>
    <w:p w14:paraId="393F194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4BA6DDF"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 </w:t>
      </w:r>
    </w:p>
    <w:p w14:paraId="3F15E81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46769426" w14:textId="77777777" w:rsidR="00B81186" w:rsidRPr="00790CC3" w:rsidRDefault="00B81186" w:rsidP="00B81186">
      <w:pPr>
        <w:pStyle w:val="NoSpacing"/>
        <w:rPr>
          <w:rFonts w:ascii="Century Gothic" w:hAnsi="Century Gothic"/>
          <w:b/>
          <w:bCs/>
          <w:sz w:val="18"/>
          <w:szCs w:val="18"/>
        </w:rPr>
      </w:pPr>
      <w:r w:rsidRPr="00790CC3">
        <w:rPr>
          <w:rFonts w:ascii="Century Gothic" w:hAnsi="Century Gothic"/>
          <w:b/>
          <w:bCs/>
          <w:sz w:val="18"/>
          <w:szCs w:val="18"/>
        </w:rPr>
        <w:t xml:space="preserve">Transport in bulk according to </w:t>
      </w:r>
    </w:p>
    <w:p w14:paraId="4E1E5A0F" w14:textId="77777777" w:rsidR="00B81186" w:rsidRPr="00EF42D1" w:rsidRDefault="00B81186" w:rsidP="00B81186">
      <w:pPr>
        <w:pStyle w:val="NoSpacing"/>
        <w:rPr>
          <w:rFonts w:ascii="Century Gothic" w:hAnsi="Century Gothic"/>
          <w:sz w:val="18"/>
          <w:szCs w:val="18"/>
          <w:u w:val="single"/>
        </w:rPr>
      </w:pPr>
      <w:r w:rsidRPr="00790CC3">
        <w:rPr>
          <w:rFonts w:ascii="Century Gothic" w:hAnsi="Century Gothic"/>
          <w:b/>
          <w:bCs/>
          <w:sz w:val="18"/>
          <w:szCs w:val="18"/>
        </w:rPr>
        <w:t>Annex II of MARPOL and the IBC Code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71CCA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Transport in bulk according to </w:t>
      </w:r>
    </w:p>
    <w:p w14:paraId="11C4653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Annex II of MARPOL 73/78 and the IBC Code</w:t>
      </w:r>
      <w:r w:rsidRPr="00EF42D1">
        <w:rPr>
          <w:rFonts w:ascii="Century Gothic" w:hAnsi="Century Gothic"/>
          <w:b/>
          <w:bCs/>
          <w:sz w:val="18"/>
          <w:szCs w:val="18"/>
        </w:rPr>
        <w:tab/>
      </w:r>
      <w:r w:rsidRPr="00EF42D1">
        <w:rPr>
          <w:rFonts w:ascii="Century Gothic" w:hAnsi="Century Gothic"/>
          <w:sz w:val="18"/>
          <w:szCs w:val="18"/>
        </w:rPr>
        <w:t>Not applicable.</w:t>
      </w:r>
    </w:p>
    <w:p w14:paraId="366C3E0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p>
    <w:p w14:paraId="205D9A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41F6A95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2ECA344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1E43ABC9"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Health and Safety at Work etc. Act 1974 (as amended). The Chemicals (Hazard Information and Packaging for Supply) </w:t>
      </w:r>
    </w:p>
    <w:p w14:paraId="2521EF66"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Regulations 2009 (SI 2009 No. 716). The Carriage of Dangerous Goods and Use of Transportable Pressure Equipment </w:t>
      </w:r>
    </w:p>
    <w:p w14:paraId="21E9EA6F"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Regulations 2009 (SI 2009 No. 1348) (as amended) ["CDG 2009"]. EH40/2005 Workplace exposure limits. </w:t>
      </w:r>
    </w:p>
    <w:p w14:paraId="25D357A7" w14:textId="77777777" w:rsidR="00B81186" w:rsidRPr="00EF42D1" w:rsidRDefault="00B81186" w:rsidP="00B81186">
      <w:pPr>
        <w:pStyle w:val="NoSpacing"/>
        <w:ind w:left="4320" w:hanging="4320"/>
        <w:rPr>
          <w:rFonts w:ascii="Century Gothic" w:hAnsi="Century Gothic"/>
          <w:sz w:val="18"/>
          <w:szCs w:val="18"/>
        </w:rPr>
      </w:pPr>
    </w:p>
    <w:p w14:paraId="37D66567"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36FD020D"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 (EC) No 1907/2006 of the European Parliament and of the Council of 18 December 2006 concerning the </w:t>
      </w:r>
    </w:p>
    <w:p w14:paraId="23447A33"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Registration, Evaluation, Authorisation and Restriction of Chemicals (REACH) (as amended). Commission Regulation </w:t>
      </w:r>
    </w:p>
    <w:p w14:paraId="1510C953"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(EU) No 453/2010 of 20 May 2010. Regulation (EC) No 1272/2008 of the European Parliament and of the Council of </w:t>
      </w:r>
    </w:p>
    <w:p w14:paraId="400843FA"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16 December 2008 on classification, labelling and packaging of substances and mixtures (as amended). Dangerous </w:t>
      </w:r>
    </w:p>
    <w:p w14:paraId="1824AAF5"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Preparations Directive 1999/45/EC. Dangerous Substances Directive 67/548/EEC. 15.2. </w:t>
      </w:r>
    </w:p>
    <w:p w14:paraId="51BF4A60" w14:textId="7226013F"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r w:rsidR="00D10B04">
        <w:rPr>
          <w:rFonts w:ascii="Century Gothic" w:hAnsi="Century Gothic"/>
          <w:sz w:val="18"/>
          <w:szCs w:val="18"/>
        </w:rPr>
        <w:tab/>
      </w:r>
      <w:r w:rsidRPr="00EF42D1">
        <w:rPr>
          <w:rFonts w:ascii="Century Gothic" w:hAnsi="Century Gothic"/>
          <w:sz w:val="18"/>
          <w:szCs w:val="18"/>
        </w:rPr>
        <w:t>No chemical safety assessment has been carried out.</w:t>
      </w:r>
    </w:p>
    <w:p w14:paraId="329528C1" w14:textId="77777777" w:rsidR="00B81186" w:rsidRPr="00EF42D1" w:rsidRDefault="00B81186" w:rsidP="00B81186">
      <w:pPr>
        <w:pStyle w:val="NoSpacing"/>
        <w:ind w:left="4320" w:hanging="4320"/>
        <w:rPr>
          <w:rFonts w:ascii="Century Gothic" w:hAnsi="Century Gothic"/>
          <w:sz w:val="18"/>
          <w:szCs w:val="18"/>
        </w:rPr>
      </w:pPr>
    </w:p>
    <w:p w14:paraId="1F4952D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FB32E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procedures according to Regulation (EC) 1272/2008</w:t>
      </w:r>
    </w:p>
    <w:p w14:paraId="71DCC858" w14:textId="77777777" w:rsidR="00B81186" w:rsidRPr="00EF42D1" w:rsidRDefault="00B81186" w:rsidP="00B81186">
      <w:pPr>
        <w:pStyle w:val="NoSpacing"/>
        <w:ind w:left="4320"/>
        <w:rPr>
          <w:rFonts w:ascii="Century Gothic" w:hAnsi="Century Gothic"/>
          <w:sz w:val="18"/>
          <w:szCs w:val="18"/>
        </w:rPr>
      </w:pPr>
      <w:r w:rsidRPr="00EF42D1">
        <w:rPr>
          <w:rFonts w:ascii="Century Gothic" w:hAnsi="Century Gothic"/>
          <w:sz w:val="18"/>
          <w:szCs w:val="18"/>
        </w:rPr>
        <w:t>Acute Tox. 4 - H302: Skin Sens. 1 - H317</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 Aquatic Chronic 3 - H412</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w:t>
      </w:r>
    </w:p>
    <w:p w14:paraId="70E0CD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Training advice</w:t>
      </w:r>
      <w:r w:rsidRPr="00EF42D1">
        <w:rPr>
          <w:rFonts w:ascii="Century Gothic" w:hAnsi="Century Gothic"/>
          <w:b/>
          <w:bCs/>
          <w:sz w:val="18"/>
          <w:szCs w:val="18"/>
        </w:rPr>
        <w:tab/>
      </w:r>
      <w:r w:rsidRPr="00EF42D1">
        <w:rPr>
          <w:rFonts w:ascii="Century Gothic" w:hAnsi="Century Gothic"/>
          <w:sz w:val="18"/>
          <w:szCs w:val="18"/>
        </w:rPr>
        <w:t>Read and follow manufacturer's recommendations. Only trained personnel should use this material.  Please contact SHIMICOAT for further details.</w:t>
      </w:r>
    </w:p>
    <w:p w14:paraId="7B4A2CAE"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p w14:paraId="67A11901" w14:textId="77777777" w:rsidR="00B81186" w:rsidRPr="00EF42D1" w:rsidRDefault="00B81186" w:rsidP="00B81186">
      <w:pPr>
        <w:pStyle w:val="NoSpacing"/>
        <w:rPr>
          <w:rFonts w:ascii="Century Gothic" w:hAnsi="Century Gothic"/>
          <w:b/>
          <w:bCs/>
          <w:spacing w:val="-1"/>
          <w:sz w:val="18"/>
          <w:szCs w:val="18"/>
        </w:rPr>
      </w:pPr>
    </w:p>
    <w:p w14:paraId="2A4916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50F8BAF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7129DC83"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6DFD89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32975D88"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73EC0059" w14:textId="77777777" w:rsidR="00B81186" w:rsidRDefault="00B81186" w:rsidP="00B81186">
      <w:pPr>
        <w:rPr>
          <w:rFonts w:ascii="Century Gothic" w:hAnsi="Century Gothic"/>
          <w:b/>
          <w:bCs/>
          <w:sz w:val="18"/>
          <w:szCs w:val="18"/>
        </w:rPr>
      </w:pPr>
    </w:p>
    <w:p w14:paraId="32B6CF84" w14:textId="77777777" w:rsidR="00D10B04" w:rsidRDefault="00D10B04" w:rsidP="00B81186">
      <w:pPr>
        <w:rPr>
          <w:rFonts w:ascii="Century Gothic" w:hAnsi="Century Gothic"/>
          <w:b/>
          <w:bCs/>
          <w:sz w:val="18"/>
          <w:szCs w:val="18"/>
        </w:rPr>
      </w:pPr>
    </w:p>
    <w:p w14:paraId="07B75C61" w14:textId="77777777" w:rsidR="00D10B04" w:rsidRPr="00EF42D1" w:rsidRDefault="00D10B04" w:rsidP="00B81186">
      <w:pPr>
        <w:rPr>
          <w:rFonts w:ascii="Century Gothic" w:hAnsi="Century Gothic"/>
          <w:b/>
          <w:bCs/>
          <w:sz w:val="18"/>
          <w:szCs w:val="18"/>
        </w:rPr>
      </w:pPr>
    </w:p>
    <w:p w14:paraId="3FD63D49"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18F9E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58CFE07" w14:textId="77777777" w:rsidR="00B81186" w:rsidRPr="00EF42D1" w:rsidRDefault="00B81186" w:rsidP="00B81186">
      <w:pPr>
        <w:pStyle w:val="NoSpacing"/>
        <w:rPr>
          <w:rFonts w:ascii="Century Gothic" w:hAnsi="Century Gothic"/>
          <w:sz w:val="18"/>
          <w:szCs w:val="18"/>
        </w:rPr>
      </w:pPr>
    </w:p>
    <w:p w14:paraId="392C8CF4" w14:textId="4CF6E59A" w:rsidR="00B81186" w:rsidRPr="00EF42D1" w:rsidRDefault="00B81186" w:rsidP="00790CC3">
      <w:pPr>
        <w:pStyle w:val="NoSpacing"/>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D2841E8" w14:textId="77777777" w:rsidR="00B81186" w:rsidRPr="00EF42D1" w:rsidRDefault="00B81186" w:rsidP="00B81186">
      <w:pPr>
        <w:rPr>
          <w:rFonts w:ascii="Century Gothic" w:hAnsi="Century Gothic"/>
          <w:sz w:val="18"/>
          <w:szCs w:val="18"/>
        </w:rPr>
      </w:pPr>
    </w:p>
    <w:p w14:paraId="0C75563F"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sz w:val="18"/>
          <w:szCs w:val="18"/>
        </w:rPr>
        <w:t xml:space="preserve">Safety </w:t>
      </w:r>
      <w:r w:rsidRPr="00EF42D1">
        <w:rPr>
          <w:rStyle w:val="NoSpacingChar"/>
          <w:rFonts w:ascii="Century Gothic" w:hAnsi="Century Gothic"/>
          <w:sz w:val="18"/>
          <w:szCs w:val="18"/>
        </w:rPr>
        <w:t>Data Sheets are updated frequently. Please ensure you have a current copy.</w:t>
      </w:r>
    </w:p>
    <w:p w14:paraId="0C7A7732" w14:textId="27C4C2CD"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Product Name: </w:t>
      </w:r>
      <w:r w:rsidRPr="00EF42D1">
        <w:rPr>
          <w:rFonts w:ascii="Century Gothic" w:hAnsi="Century Gothic"/>
          <w:b/>
          <w:bCs/>
          <w:sz w:val="18"/>
          <w:szCs w:val="18"/>
        </w:rPr>
        <w:tab/>
      </w:r>
      <w:r w:rsidRPr="00EF42D1">
        <w:rPr>
          <w:rFonts w:ascii="Century Gothic" w:hAnsi="Century Gothic"/>
          <w:b/>
          <w:bCs/>
          <w:sz w:val="18"/>
          <w:szCs w:val="18"/>
        </w:rPr>
        <w:tab/>
      </w:r>
      <w:r w:rsidR="00790CC3" w:rsidRPr="00790CC3">
        <w:rPr>
          <w:rFonts w:ascii="Century Gothic" w:hAnsi="Century Gothic"/>
          <w:sz w:val="18"/>
          <w:szCs w:val="18"/>
        </w:rPr>
        <w:t xml:space="preserve">UV PLUS </w:t>
      </w:r>
      <w:r w:rsidRPr="00EF42D1">
        <w:rPr>
          <w:rFonts w:ascii="Century Gothic" w:hAnsi="Century Gothic"/>
          <w:sz w:val="18"/>
          <w:szCs w:val="18"/>
        </w:rPr>
        <w:t>Tinted Polyaspartic Part B / Curing Agent / Hardener</w:t>
      </w:r>
    </w:p>
    <w:p w14:paraId="71646E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34EFE7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33C8F05A" w14:textId="77777777" w:rsidR="00D10B04" w:rsidRDefault="00D10B04" w:rsidP="00B81186">
      <w:pPr>
        <w:pStyle w:val="NoSpacing"/>
        <w:rPr>
          <w:rFonts w:ascii="Century Gothic" w:hAnsi="Century Gothic"/>
          <w:b/>
          <w:bCs/>
          <w:sz w:val="18"/>
          <w:szCs w:val="18"/>
        </w:rPr>
      </w:pPr>
    </w:p>
    <w:p w14:paraId="622DB8D5" w14:textId="5EA9D122"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Hazchem Code: </w:t>
      </w:r>
    </w:p>
    <w:p w14:paraId="6ADEB04E" w14:textId="77777777" w:rsidR="00D10B04" w:rsidRDefault="00D10B04" w:rsidP="00B81186">
      <w:pPr>
        <w:pStyle w:val="NoSpacing"/>
        <w:rPr>
          <w:rFonts w:ascii="Century Gothic" w:hAnsi="Century Gothic"/>
          <w:sz w:val="18"/>
          <w:szCs w:val="18"/>
        </w:rPr>
        <w:sectPr w:rsidR="00D10B0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0F18B23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Emergency action code of numbers and letters that provide information to emergency services especially fire fighters </w:t>
      </w:r>
    </w:p>
    <w:p w14:paraId="41791ACE"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IARC: </w:t>
      </w:r>
      <w:r w:rsidRPr="00D10B04">
        <w:rPr>
          <w:rFonts w:ascii="Century Gothic" w:hAnsi="Century Gothic"/>
          <w:sz w:val="14"/>
          <w:szCs w:val="14"/>
        </w:rPr>
        <w:tab/>
      </w:r>
      <w:r w:rsidRPr="00D10B04">
        <w:rPr>
          <w:rFonts w:ascii="Century Gothic" w:hAnsi="Century Gothic"/>
          <w:sz w:val="14"/>
          <w:szCs w:val="14"/>
        </w:rPr>
        <w:tab/>
        <w:t xml:space="preserve">International Agency for Research on Cancer </w:t>
      </w:r>
    </w:p>
    <w:p w14:paraId="5E06273A"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IOELV: </w:t>
      </w:r>
      <w:r w:rsidRPr="00D10B04">
        <w:rPr>
          <w:rFonts w:ascii="Century Gothic" w:hAnsi="Century Gothic"/>
          <w:sz w:val="14"/>
          <w:szCs w:val="14"/>
        </w:rPr>
        <w:tab/>
      </w:r>
      <w:r w:rsidRPr="00D10B04">
        <w:rPr>
          <w:rFonts w:ascii="Century Gothic" w:hAnsi="Century Gothic"/>
          <w:sz w:val="14"/>
          <w:szCs w:val="14"/>
        </w:rPr>
        <w:tab/>
        <w:t xml:space="preserve">Indicative Occupational Exposure Limit Value </w:t>
      </w:r>
    </w:p>
    <w:p w14:paraId="2D1BC67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LC50: </w:t>
      </w:r>
      <w:r w:rsidRPr="00D10B04">
        <w:rPr>
          <w:rFonts w:ascii="Century Gothic" w:hAnsi="Century Gothic"/>
          <w:sz w:val="14"/>
          <w:szCs w:val="14"/>
        </w:rPr>
        <w:tab/>
      </w:r>
      <w:r w:rsidRPr="00D10B04">
        <w:rPr>
          <w:rFonts w:ascii="Century Gothic" w:hAnsi="Century Gothic"/>
          <w:sz w:val="14"/>
          <w:szCs w:val="14"/>
        </w:rPr>
        <w:tab/>
        <w:t xml:space="preserve">Lethal Concentration, 50 percent </w:t>
      </w:r>
    </w:p>
    <w:p w14:paraId="1D99C0BD"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LD50: </w:t>
      </w:r>
      <w:r w:rsidRPr="00D10B04">
        <w:rPr>
          <w:rFonts w:ascii="Century Gothic" w:hAnsi="Century Gothic"/>
          <w:sz w:val="14"/>
          <w:szCs w:val="14"/>
        </w:rPr>
        <w:tab/>
      </w:r>
      <w:r w:rsidRPr="00D10B04">
        <w:rPr>
          <w:rFonts w:ascii="Century Gothic" w:hAnsi="Century Gothic"/>
          <w:sz w:val="14"/>
          <w:szCs w:val="14"/>
        </w:rPr>
        <w:tab/>
        <w:t xml:space="preserve">Lethal Dose, 50 percent </w:t>
      </w:r>
    </w:p>
    <w:p w14:paraId="2E83CFA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NICNAS: </w:t>
      </w:r>
      <w:r w:rsidRPr="00D10B04">
        <w:rPr>
          <w:rFonts w:ascii="Century Gothic" w:hAnsi="Century Gothic"/>
          <w:sz w:val="14"/>
          <w:szCs w:val="14"/>
        </w:rPr>
        <w:tab/>
        <w:t xml:space="preserve">National Industrial Notification &amp; Assessment Scheme </w:t>
      </w:r>
    </w:p>
    <w:p w14:paraId="11C20DF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NIOSH: </w:t>
      </w:r>
      <w:r w:rsidRPr="00D10B04">
        <w:rPr>
          <w:rFonts w:ascii="Century Gothic" w:hAnsi="Century Gothic"/>
          <w:sz w:val="14"/>
          <w:szCs w:val="14"/>
        </w:rPr>
        <w:tab/>
      </w:r>
      <w:r w:rsidRPr="00D10B04">
        <w:rPr>
          <w:rFonts w:ascii="Century Gothic" w:hAnsi="Century Gothic"/>
          <w:sz w:val="14"/>
          <w:szCs w:val="14"/>
        </w:rPr>
        <w:tab/>
        <w:t xml:space="preserve">National Institute for Occupational Safety &amp; Health </w:t>
      </w:r>
    </w:p>
    <w:p w14:paraId="5C9E7D7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NOAEL: </w:t>
      </w:r>
      <w:r w:rsidRPr="00D10B04">
        <w:rPr>
          <w:rFonts w:ascii="Century Gothic" w:hAnsi="Century Gothic"/>
          <w:sz w:val="14"/>
          <w:szCs w:val="14"/>
        </w:rPr>
        <w:tab/>
        <w:t xml:space="preserve">No Observed Adverse Effect Level </w:t>
      </w:r>
    </w:p>
    <w:p w14:paraId="47403C0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NOEC: </w:t>
      </w:r>
      <w:r w:rsidRPr="00D10B04">
        <w:rPr>
          <w:rFonts w:ascii="Century Gothic" w:hAnsi="Century Gothic"/>
          <w:sz w:val="14"/>
          <w:szCs w:val="14"/>
        </w:rPr>
        <w:tab/>
      </w:r>
      <w:r w:rsidRPr="00D10B04">
        <w:rPr>
          <w:rFonts w:ascii="Century Gothic" w:hAnsi="Century Gothic"/>
          <w:sz w:val="14"/>
          <w:szCs w:val="14"/>
        </w:rPr>
        <w:tab/>
        <w:t xml:space="preserve">No Observed Effect Concentration </w:t>
      </w:r>
    </w:p>
    <w:p w14:paraId="064BFE2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NOS: </w:t>
      </w:r>
      <w:r w:rsidRPr="00D10B04">
        <w:rPr>
          <w:rFonts w:ascii="Century Gothic" w:hAnsi="Century Gothic"/>
          <w:sz w:val="14"/>
          <w:szCs w:val="14"/>
        </w:rPr>
        <w:tab/>
      </w:r>
      <w:r w:rsidRPr="00D10B04">
        <w:rPr>
          <w:rFonts w:ascii="Century Gothic" w:hAnsi="Century Gothic"/>
          <w:sz w:val="14"/>
          <w:szCs w:val="14"/>
        </w:rPr>
        <w:tab/>
        <w:t xml:space="preserve">Not otherwise specified </w:t>
      </w:r>
    </w:p>
    <w:p w14:paraId="2C61488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NTP: </w:t>
      </w:r>
      <w:r w:rsidRPr="00D10B04">
        <w:rPr>
          <w:rFonts w:ascii="Century Gothic" w:hAnsi="Century Gothic"/>
          <w:sz w:val="14"/>
          <w:szCs w:val="14"/>
        </w:rPr>
        <w:tab/>
      </w:r>
      <w:r w:rsidRPr="00D10B04">
        <w:rPr>
          <w:rFonts w:ascii="Century Gothic" w:hAnsi="Century Gothic"/>
          <w:sz w:val="14"/>
          <w:szCs w:val="14"/>
        </w:rPr>
        <w:tab/>
        <w:t xml:space="preserve">National Toxicology Program (USA) </w:t>
      </w:r>
    </w:p>
    <w:p w14:paraId="2B28254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OEL: </w:t>
      </w:r>
      <w:r w:rsidRPr="00D10B04">
        <w:rPr>
          <w:rFonts w:ascii="Century Gothic" w:hAnsi="Century Gothic"/>
          <w:sz w:val="14"/>
          <w:szCs w:val="14"/>
        </w:rPr>
        <w:tab/>
      </w:r>
      <w:r w:rsidRPr="00D10B04">
        <w:rPr>
          <w:rFonts w:ascii="Century Gothic" w:hAnsi="Century Gothic"/>
          <w:sz w:val="14"/>
          <w:szCs w:val="14"/>
        </w:rPr>
        <w:tab/>
        <w:t xml:space="preserve">Occupational Exposure Limit </w:t>
      </w:r>
    </w:p>
    <w:p w14:paraId="3E2B048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OSHA: </w:t>
      </w:r>
      <w:r w:rsidRPr="00D10B04">
        <w:rPr>
          <w:rFonts w:ascii="Century Gothic" w:hAnsi="Century Gothic"/>
          <w:sz w:val="14"/>
          <w:szCs w:val="14"/>
        </w:rPr>
        <w:tab/>
      </w:r>
      <w:r w:rsidRPr="00D10B04">
        <w:rPr>
          <w:rFonts w:ascii="Century Gothic" w:hAnsi="Century Gothic"/>
          <w:sz w:val="14"/>
          <w:szCs w:val="14"/>
        </w:rPr>
        <w:tab/>
        <w:t xml:space="preserve">Occupational Safety &amp; Health Administration </w:t>
      </w:r>
    </w:p>
    <w:p w14:paraId="1358E8C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PBT: </w:t>
      </w:r>
      <w:r w:rsidRPr="00D10B04">
        <w:rPr>
          <w:rFonts w:ascii="Century Gothic" w:hAnsi="Century Gothic"/>
          <w:sz w:val="14"/>
          <w:szCs w:val="14"/>
        </w:rPr>
        <w:tab/>
      </w:r>
      <w:r w:rsidRPr="00D10B04">
        <w:rPr>
          <w:rFonts w:ascii="Century Gothic" w:hAnsi="Century Gothic"/>
          <w:sz w:val="14"/>
          <w:szCs w:val="14"/>
        </w:rPr>
        <w:tab/>
        <w:t xml:space="preserve">Persistent </w:t>
      </w:r>
      <w:proofErr w:type="spellStart"/>
      <w:r w:rsidRPr="00D10B04">
        <w:rPr>
          <w:rFonts w:ascii="Century Gothic" w:hAnsi="Century Gothic"/>
          <w:sz w:val="14"/>
          <w:szCs w:val="14"/>
        </w:rPr>
        <w:t>Bioaccumulative</w:t>
      </w:r>
      <w:proofErr w:type="spellEnd"/>
      <w:r w:rsidRPr="00D10B04">
        <w:rPr>
          <w:rFonts w:ascii="Century Gothic" w:hAnsi="Century Gothic"/>
          <w:sz w:val="14"/>
          <w:szCs w:val="14"/>
        </w:rPr>
        <w:t xml:space="preserve"> Toxic chemical </w:t>
      </w:r>
    </w:p>
    <w:p w14:paraId="54E64C24"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PMCC: </w:t>
      </w:r>
      <w:r w:rsidRPr="00D10B04">
        <w:rPr>
          <w:rFonts w:ascii="Century Gothic" w:hAnsi="Century Gothic"/>
          <w:sz w:val="14"/>
          <w:szCs w:val="14"/>
        </w:rPr>
        <w:tab/>
      </w:r>
      <w:r w:rsidRPr="00D10B04">
        <w:rPr>
          <w:rFonts w:ascii="Century Gothic" w:hAnsi="Century Gothic"/>
          <w:sz w:val="14"/>
          <w:szCs w:val="14"/>
        </w:rPr>
        <w:tab/>
        <w:t xml:space="preserve">Pensky Martens Closed Cup </w:t>
      </w:r>
    </w:p>
    <w:p w14:paraId="2203EFF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PNEC: </w:t>
      </w:r>
      <w:r w:rsidRPr="00D10B04">
        <w:rPr>
          <w:rFonts w:ascii="Century Gothic" w:hAnsi="Century Gothic"/>
          <w:sz w:val="14"/>
          <w:szCs w:val="14"/>
        </w:rPr>
        <w:tab/>
      </w:r>
      <w:r w:rsidRPr="00D10B04">
        <w:rPr>
          <w:rFonts w:ascii="Century Gothic" w:hAnsi="Century Gothic"/>
          <w:sz w:val="14"/>
          <w:szCs w:val="14"/>
        </w:rPr>
        <w:tab/>
        <w:t xml:space="preserve">Predicted No Effect Concentration </w:t>
      </w:r>
    </w:p>
    <w:p w14:paraId="0C19F6B5"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R-Phrase: </w:t>
      </w:r>
      <w:r w:rsidRPr="00D10B04">
        <w:rPr>
          <w:rFonts w:ascii="Century Gothic" w:hAnsi="Century Gothic"/>
          <w:sz w:val="14"/>
          <w:szCs w:val="14"/>
        </w:rPr>
        <w:tab/>
        <w:t xml:space="preserve">Risk Phrase </w:t>
      </w:r>
    </w:p>
    <w:p w14:paraId="5B1A29A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STEL: </w:t>
      </w:r>
      <w:r w:rsidRPr="00D10B04">
        <w:rPr>
          <w:rFonts w:ascii="Century Gothic" w:hAnsi="Century Gothic"/>
          <w:sz w:val="14"/>
          <w:szCs w:val="14"/>
        </w:rPr>
        <w:tab/>
      </w:r>
      <w:r w:rsidRPr="00D10B04">
        <w:rPr>
          <w:rFonts w:ascii="Century Gothic" w:hAnsi="Century Gothic"/>
          <w:sz w:val="14"/>
          <w:szCs w:val="14"/>
        </w:rPr>
        <w:tab/>
        <w:t xml:space="preserve">Short Term Exposure Limit </w:t>
      </w:r>
    </w:p>
    <w:p w14:paraId="15BD232C"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STOT-SE: </w:t>
      </w:r>
      <w:r w:rsidRPr="00D10B04">
        <w:rPr>
          <w:rFonts w:ascii="Century Gothic" w:hAnsi="Century Gothic"/>
          <w:sz w:val="14"/>
          <w:szCs w:val="14"/>
        </w:rPr>
        <w:tab/>
        <w:t xml:space="preserve">Specific Target Organ Toxicity (Single Exposure) </w:t>
      </w:r>
    </w:p>
    <w:p w14:paraId="13FAFC3E"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STOT-RE: </w:t>
      </w:r>
      <w:r w:rsidRPr="00D10B04">
        <w:rPr>
          <w:rFonts w:ascii="Century Gothic" w:hAnsi="Century Gothic"/>
          <w:sz w:val="14"/>
          <w:szCs w:val="14"/>
        </w:rPr>
        <w:tab/>
        <w:t xml:space="preserve">Specific Target Organ Toxicity (Repeated Exposure) </w:t>
      </w:r>
    </w:p>
    <w:p w14:paraId="1EABA54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SUSMP: </w:t>
      </w:r>
      <w:r w:rsidRPr="00D10B04">
        <w:rPr>
          <w:rFonts w:ascii="Century Gothic" w:hAnsi="Century Gothic"/>
          <w:sz w:val="14"/>
          <w:szCs w:val="14"/>
        </w:rPr>
        <w:tab/>
        <w:t xml:space="preserve">Standard for the Uniform Scheduling of Medicines &amp; Poisons </w:t>
      </w:r>
    </w:p>
    <w:p w14:paraId="39F0449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TWA: </w:t>
      </w:r>
      <w:r w:rsidRPr="00D10B04">
        <w:rPr>
          <w:rFonts w:ascii="Century Gothic" w:hAnsi="Century Gothic"/>
          <w:sz w:val="14"/>
          <w:szCs w:val="14"/>
        </w:rPr>
        <w:tab/>
      </w:r>
      <w:r w:rsidRPr="00D10B04">
        <w:rPr>
          <w:rFonts w:ascii="Century Gothic" w:hAnsi="Century Gothic"/>
          <w:sz w:val="14"/>
          <w:szCs w:val="14"/>
        </w:rPr>
        <w:tab/>
        <w:t xml:space="preserve">Time Weighted Average </w:t>
      </w:r>
    </w:p>
    <w:p w14:paraId="5184771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UN Number: </w:t>
      </w:r>
      <w:r w:rsidRPr="00D10B04">
        <w:rPr>
          <w:rFonts w:ascii="Century Gothic" w:hAnsi="Century Gothic"/>
          <w:sz w:val="14"/>
          <w:szCs w:val="14"/>
        </w:rPr>
        <w:tab/>
        <w:t xml:space="preserve">United Nations Number </w:t>
      </w:r>
    </w:p>
    <w:p w14:paraId="61D8F768" w14:textId="77777777" w:rsidR="00B81186" w:rsidRPr="00D10B04" w:rsidRDefault="00B81186" w:rsidP="00B81186">
      <w:pPr>
        <w:pStyle w:val="NoSpacing"/>
        <w:rPr>
          <w:rFonts w:ascii="Century Gothic" w:hAnsi="Century Gothic"/>
          <w:sz w:val="14"/>
          <w:szCs w:val="14"/>
        </w:rPr>
      </w:pPr>
      <w:proofErr w:type="spellStart"/>
      <w:r w:rsidRPr="00D10B04">
        <w:rPr>
          <w:rFonts w:ascii="Century Gothic" w:hAnsi="Century Gothic"/>
          <w:sz w:val="14"/>
          <w:szCs w:val="14"/>
        </w:rPr>
        <w:t>vPvB</w:t>
      </w:r>
      <w:proofErr w:type="spellEnd"/>
      <w:r w:rsidRPr="00D10B04">
        <w:rPr>
          <w:rFonts w:ascii="Century Gothic" w:hAnsi="Century Gothic"/>
          <w:sz w:val="14"/>
          <w:szCs w:val="14"/>
        </w:rPr>
        <w:t xml:space="preserve">: </w:t>
      </w:r>
      <w:r w:rsidRPr="00D10B04">
        <w:rPr>
          <w:rFonts w:ascii="Century Gothic" w:hAnsi="Century Gothic"/>
          <w:sz w:val="14"/>
          <w:szCs w:val="14"/>
        </w:rPr>
        <w:tab/>
      </w:r>
      <w:r w:rsidRPr="00D10B04">
        <w:rPr>
          <w:rFonts w:ascii="Century Gothic" w:hAnsi="Century Gothic"/>
          <w:sz w:val="14"/>
          <w:szCs w:val="14"/>
        </w:rPr>
        <w:tab/>
        <w:t xml:space="preserve">Very Persistent and Very </w:t>
      </w:r>
      <w:proofErr w:type="spellStart"/>
      <w:r w:rsidRPr="00D10B04">
        <w:rPr>
          <w:rFonts w:ascii="Century Gothic" w:hAnsi="Century Gothic"/>
          <w:sz w:val="14"/>
          <w:szCs w:val="14"/>
        </w:rPr>
        <w:t>Bioaccumulative</w:t>
      </w:r>
      <w:proofErr w:type="spellEnd"/>
    </w:p>
    <w:p w14:paraId="5B98330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WEEL: </w:t>
      </w:r>
      <w:r w:rsidRPr="00D10B04">
        <w:rPr>
          <w:rFonts w:ascii="Century Gothic" w:hAnsi="Century Gothic"/>
          <w:sz w:val="14"/>
          <w:szCs w:val="14"/>
        </w:rPr>
        <w:tab/>
      </w:r>
      <w:r w:rsidRPr="00D10B04">
        <w:rPr>
          <w:rFonts w:ascii="Century Gothic" w:hAnsi="Century Gothic"/>
          <w:sz w:val="14"/>
          <w:szCs w:val="14"/>
        </w:rPr>
        <w:tab/>
        <w:t xml:space="preserve">Workplace Environmental Exposure Level </w:t>
      </w:r>
    </w:p>
    <w:p w14:paraId="78E9D8F2"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WEL-TWA: </w:t>
      </w:r>
      <w:r w:rsidRPr="00D10B04">
        <w:rPr>
          <w:rFonts w:ascii="Century Gothic" w:hAnsi="Century Gothic"/>
          <w:sz w:val="14"/>
          <w:szCs w:val="14"/>
        </w:rPr>
        <w:tab/>
        <w:t>Workplace Exposure Limit, Time Weighted Average</w:t>
      </w:r>
    </w:p>
    <w:p w14:paraId="7C1E9DFD" w14:textId="77777777" w:rsidR="00D10B04" w:rsidRDefault="00D10B04" w:rsidP="00B81186">
      <w:pPr>
        <w:pStyle w:val="NoSpacing"/>
        <w:rPr>
          <w:rFonts w:ascii="Century Gothic" w:hAnsi="Century Gothic"/>
          <w:sz w:val="18"/>
          <w:szCs w:val="18"/>
        </w:rPr>
        <w:sectPr w:rsidR="00D10B04" w:rsidSect="00D10B04">
          <w:type w:val="continuous"/>
          <w:pgSz w:w="11906" w:h="16838"/>
          <w:pgMar w:top="1440" w:right="1440" w:bottom="1440" w:left="1440" w:header="708" w:footer="708" w:gutter="0"/>
          <w:cols w:num="2" w:space="708"/>
          <w:docGrid w:linePitch="360"/>
        </w:sectPr>
      </w:pPr>
    </w:p>
    <w:p w14:paraId="3E34BA78" w14:textId="77777777" w:rsidR="00B81186" w:rsidRPr="00EF42D1" w:rsidRDefault="00B81186" w:rsidP="00B81186">
      <w:pPr>
        <w:pStyle w:val="NoSpacing"/>
        <w:rPr>
          <w:rFonts w:ascii="Century Gothic" w:hAnsi="Century Gothic"/>
          <w:sz w:val="18"/>
          <w:szCs w:val="18"/>
        </w:rPr>
      </w:pPr>
    </w:p>
    <w:p w14:paraId="07E25F7E"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DISCLAIMER</w:t>
      </w:r>
    </w:p>
    <w:p w14:paraId="12762CB5"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sz w:val="18"/>
          <w:szCs w:val="18"/>
        </w:rPr>
        <w:t>Material Safety Data Sheet, Technical and Environmental Data Sheet can be provided upon request.</w:t>
      </w:r>
    </w:p>
    <w:p w14:paraId="5A9DDD9D"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754BC3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i/>
          <w:sz w:val="18"/>
          <w:szCs w:val="18"/>
        </w:rPr>
        <w:t>This information and all further technical advice are based on our present knowledge and experience.</w:t>
      </w:r>
    </w:p>
    <w:p w14:paraId="768F3C34" w14:textId="77777777" w:rsidR="00B81186" w:rsidRPr="00EF42D1" w:rsidRDefault="00B81186" w:rsidP="00B81186">
      <w:pPr>
        <w:rPr>
          <w:rFonts w:ascii="Century Gothic" w:hAnsi="Century Gothic"/>
          <w:i/>
          <w:sz w:val="18"/>
          <w:szCs w:val="18"/>
        </w:rPr>
      </w:pPr>
      <w:r w:rsidRPr="00EF42D1">
        <w:rPr>
          <w:rFonts w:ascii="Century Gothic" w:hAnsi="Century Gothic"/>
          <w:i/>
          <w:sz w:val="18"/>
          <w:szCs w:val="18"/>
        </w:rPr>
        <w:t>The customer is not released from the obligation to conduct careful inspection and testing of supplied goods.</w:t>
      </w:r>
    </w:p>
    <w:p w14:paraId="700586C2" w14:textId="77777777" w:rsidR="00B81186" w:rsidRPr="00EF42D1" w:rsidRDefault="00B81186" w:rsidP="00B81186">
      <w:pPr>
        <w:pStyle w:val="NoSpacing"/>
        <w:rPr>
          <w:rFonts w:ascii="Century Gothic" w:hAnsi="Century Gothic"/>
          <w:b/>
          <w:bCs/>
          <w:i/>
          <w:iCs/>
          <w:sz w:val="18"/>
          <w:szCs w:val="18"/>
        </w:rPr>
      </w:pPr>
    </w:p>
    <w:p w14:paraId="1F0FA1A9"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Copyright SHIMICOAT Pty Ltd</w:t>
      </w:r>
    </w:p>
    <w:p w14:paraId="35B99A8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2C68ECA1" w14:textId="77777777" w:rsidR="00B81186" w:rsidRPr="00EF42D1" w:rsidRDefault="00B81186" w:rsidP="00B81186">
      <w:pPr>
        <w:pStyle w:val="NoSpacing"/>
        <w:rPr>
          <w:rFonts w:ascii="Century Gothic" w:hAnsi="Century Gothic"/>
          <w:sz w:val="18"/>
          <w:szCs w:val="18"/>
        </w:rPr>
      </w:pPr>
    </w:p>
    <w:p w14:paraId="504AA4F1" w14:textId="77777777" w:rsidR="00B81186" w:rsidRPr="00EF42D1" w:rsidRDefault="00B81186" w:rsidP="00B81186">
      <w:pPr>
        <w:pStyle w:val="NoSpacing"/>
        <w:rPr>
          <w:rFonts w:ascii="Century Gothic" w:hAnsi="Century Gothic"/>
          <w:sz w:val="18"/>
          <w:szCs w:val="18"/>
        </w:rPr>
      </w:pPr>
    </w:p>
    <w:sectPr w:rsidR="00B81186" w:rsidRPr="00EF42D1" w:rsidSect="00D10B0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B553" w14:textId="77777777" w:rsidR="00DD129E" w:rsidRDefault="00DD129E" w:rsidP="008724E4">
      <w:r>
        <w:separator/>
      </w:r>
    </w:p>
  </w:endnote>
  <w:endnote w:type="continuationSeparator" w:id="0">
    <w:p w14:paraId="60C3C01F" w14:textId="77777777" w:rsidR="00DD129E" w:rsidRDefault="00DD129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C8E1" w14:textId="77777777" w:rsidR="00C54CA0" w:rsidRDefault="00C54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DE17500"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6FFD" w14:textId="77777777" w:rsidR="00C54CA0" w:rsidRDefault="00C54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42E3" w14:textId="77777777" w:rsidR="00DD129E" w:rsidRDefault="00DD129E" w:rsidP="008724E4">
      <w:r>
        <w:separator/>
      </w:r>
    </w:p>
  </w:footnote>
  <w:footnote w:type="continuationSeparator" w:id="0">
    <w:p w14:paraId="3115D9E1" w14:textId="77777777" w:rsidR="00DD129E" w:rsidRDefault="00DD129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0272ED4D" w:rsidR="00971EE9" w:rsidRDefault="00B81186" w:rsidP="00971EE9">
                          <w:pPr>
                            <w:pStyle w:val="NoSpacing"/>
                            <w:rPr>
                              <w:sz w:val="44"/>
                              <w:szCs w:val="44"/>
                            </w:rPr>
                          </w:pPr>
                          <w:r w:rsidRPr="00B81186">
                            <w:rPr>
                              <w:sz w:val="44"/>
                              <w:szCs w:val="44"/>
                            </w:rPr>
                            <w:t>UV</w:t>
                          </w:r>
                          <w:r w:rsidR="00EF42D1">
                            <w:rPr>
                              <w:sz w:val="44"/>
                              <w:szCs w:val="44"/>
                            </w:rPr>
                            <w:t xml:space="preserve"> PLU</w:t>
                          </w:r>
                          <w:r w:rsidR="00D10B04">
                            <w:rPr>
                              <w:sz w:val="44"/>
                              <w:szCs w:val="44"/>
                            </w:rPr>
                            <w:t>S</w:t>
                          </w:r>
                          <w:r w:rsidRPr="00B81186">
                            <w:rPr>
                              <w:sz w:val="44"/>
                              <w:szCs w:val="44"/>
                            </w:rPr>
                            <w:t xml:space="preserve"> Tinted </w:t>
                          </w:r>
                          <w:proofErr w:type="spellStart"/>
                          <w:r w:rsidRPr="00B81186">
                            <w:rPr>
                              <w:sz w:val="44"/>
                              <w:szCs w:val="44"/>
                            </w:rPr>
                            <w:t>PolyAspartic</w:t>
                          </w:r>
                          <w:proofErr w:type="spellEnd"/>
                        </w:p>
                        <w:p w14:paraId="33FABF5D" w14:textId="52B82919" w:rsidR="00C54CA0" w:rsidRPr="00C54CA0" w:rsidRDefault="00C54CA0" w:rsidP="00971EE9">
                          <w:pPr>
                            <w:pStyle w:val="NoSpacing"/>
                            <w:rPr>
                              <w:sz w:val="18"/>
                              <w:szCs w:val="18"/>
                            </w:rPr>
                          </w:pPr>
                          <w:r w:rsidRPr="00C54CA0">
                            <w:rPr>
                              <w:i/>
                              <w:iCs/>
                              <w:sz w:val="18"/>
                              <w:szCs w:val="18"/>
                            </w:rPr>
                            <w:t xml:space="preserve">Safety Data Sheet – Revision 1, 01 Aug 2025, Page </w:t>
                          </w:r>
                          <w:r w:rsidRPr="00C54CA0">
                            <w:rPr>
                              <w:b/>
                              <w:bCs/>
                              <w:i/>
                              <w:iCs/>
                              <w:sz w:val="18"/>
                              <w:szCs w:val="18"/>
                            </w:rPr>
                            <w:fldChar w:fldCharType="begin"/>
                          </w:r>
                          <w:r w:rsidRPr="00C54CA0">
                            <w:rPr>
                              <w:b/>
                              <w:bCs/>
                              <w:i/>
                              <w:iCs/>
                              <w:sz w:val="18"/>
                              <w:szCs w:val="18"/>
                            </w:rPr>
                            <w:instrText xml:space="preserve"> PAGE  \* Arabic  \* MERGEFORMAT </w:instrText>
                          </w:r>
                          <w:r w:rsidRPr="00C54CA0">
                            <w:rPr>
                              <w:b/>
                              <w:bCs/>
                              <w:i/>
                              <w:iCs/>
                              <w:sz w:val="18"/>
                              <w:szCs w:val="18"/>
                            </w:rPr>
                            <w:fldChar w:fldCharType="separate"/>
                          </w:r>
                          <w:r w:rsidRPr="00C54CA0">
                            <w:rPr>
                              <w:b/>
                              <w:bCs/>
                              <w:i/>
                              <w:iCs/>
                              <w:sz w:val="18"/>
                              <w:szCs w:val="18"/>
                            </w:rPr>
                            <w:t>1</w:t>
                          </w:r>
                          <w:r w:rsidRPr="00C54CA0">
                            <w:rPr>
                              <w:sz w:val="18"/>
                              <w:szCs w:val="18"/>
                            </w:rPr>
                            <w:fldChar w:fldCharType="end"/>
                          </w:r>
                          <w:r w:rsidRPr="00C54CA0">
                            <w:rPr>
                              <w:i/>
                              <w:iCs/>
                              <w:sz w:val="18"/>
                              <w:szCs w:val="18"/>
                            </w:rPr>
                            <w:t xml:space="preserve"> of </w:t>
                          </w:r>
                          <w:r w:rsidRPr="00C54CA0">
                            <w:rPr>
                              <w:b/>
                              <w:bCs/>
                              <w:i/>
                              <w:iCs/>
                              <w:sz w:val="18"/>
                              <w:szCs w:val="18"/>
                            </w:rPr>
                            <w:fldChar w:fldCharType="begin"/>
                          </w:r>
                          <w:r w:rsidRPr="00C54CA0">
                            <w:rPr>
                              <w:b/>
                              <w:bCs/>
                              <w:i/>
                              <w:iCs/>
                              <w:sz w:val="18"/>
                              <w:szCs w:val="18"/>
                            </w:rPr>
                            <w:instrText xml:space="preserve"> NUMPAGES  \* Arabic  \* MERGEFORMAT </w:instrText>
                          </w:r>
                          <w:r w:rsidRPr="00C54CA0">
                            <w:rPr>
                              <w:b/>
                              <w:bCs/>
                              <w:i/>
                              <w:iCs/>
                              <w:sz w:val="18"/>
                              <w:szCs w:val="18"/>
                            </w:rPr>
                            <w:fldChar w:fldCharType="separate"/>
                          </w:r>
                          <w:r w:rsidRPr="00C54CA0">
                            <w:rPr>
                              <w:b/>
                              <w:bCs/>
                              <w:i/>
                              <w:iCs/>
                              <w:sz w:val="18"/>
                              <w:szCs w:val="18"/>
                            </w:rPr>
                            <w:t>13</w:t>
                          </w:r>
                          <w:r w:rsidRPr="00C54CA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0272ED4D" w:rsidR="00971EE9" w:rsidRDefault="00B81186" w:rsidP="00971EE9">
                    <w:pPr>
                      <w:pStyle w:val="NoSpacing"/>
                      <w:rPr>
                        <w:sz w:val="44"/>
                        <w:szCs w:val="44"/>
                      </w:rPr>
                    </w:pPr>
                    <w:r w:rsidRPr="00B81186">
                      <w:rPr>
                        <w:sz w:val="44"/>
                        <w:szCs w:val="44"/>
                      </w:rPr>
                      <w:t>UV</w:t>
                    </w:r>
                    <w:r w:rsidR="00EF42D1">
                      <w:rPr>
                        <w:sz w:val="44"/>
                        <w:szCs w:val="44"/>
                      </w:rPr>
                      <w:t xml:space="preserve"> PLU</w:t>
                    </w:r>
                    <w:r w:rsidR="00D10B04">
                      <w:rPr>
                        <w:sz w:val="44"/>
                        <w:szCs w:val="44"/>
                      </w:rPr>
                      <w:t>S</w:t>
                    </w:r>
                    <w:r w:rsidRPr="00B81186">
                      <w:rPr>
                        <w:sz w:val="44"/>
                        <w:szCs w:val="44"/>
                      </w:rPr>
                      <w:t xml:space="preserve"> Tinted </w:t>
                    </w:r>
                    <w:proofErr w:type="spellStart"/>
                    <w:r w:rsidRPr="00B81186">
                      <w:rPr>
                        <w:sz w:val="44"/>
                        <w:szCs w:val="44"/>
                      </w:rPr>
                      <w:t>PolyAspartic</w:t>
                    </w:r>
                    <w:proofErr w:type="spellEnd"/>
                  </w:p>
                  <w:p w14:paraId="33FABF5D" w14:textId="52B82919" w:rsidR="00C54CA0" w:rsidRPr="00C54CA0" w:rsidRDefault="00C54CA0" w:rsidP="00971EE9">
                    <w:pPr>
                      <w:pStyle w:val="NoSpacing"/>
                      <w:rPr>
                        <w:sz w:val="18"/>
                        <w:szCs w:val="18"/>
                      </w:rPr>
                    </w:pPr>
                    <w:r w:rsidRPr="00C54CA0">
                      <w:rPr>
                        <w:i/>
                        <w:iCs/>
                        <w:sz w:val="18"/>
                        <w:szCs w:val="18"/>
                      </w:rPr>
                      <w:t xml:space="preserve">Safety Data Sheet – Revision 1, 01 Aug 2025, Page </w:t>
                    </w:r>
                    <w:r w:rsidRPr="00C54CA0">
                      <w:rPr>
                        <w:b/>
                        <w:bCs/>
                        <w:i/>
                        <w:iCs/>
                        <w:sz w:val="18"/>
                        <w:szCs w:val="18"/>
                      </w:rPr>
                      <w:fldChar w:fldCharType="begin"/>
                    </w:r>
                    <w:r w:rsidRPr="00C54CA0">
                      <w:rPr>
                        <w:b/>
                        <w:bCs/>
                        <w:i/>
                        <w:iCs/>
                        <w:sz w:val="18"/>
                        <w:szCs w:val="18"/>
                      </w:rPr>
                      <w:instrText xml:space="preserve"> PAGE  \* Arabic  \* MERGEFORMAT </w:instrText>
                    </w:r>
                    <w:r w:rsidRPr="00C54CA0">
                      <w:rPr>
                        <w:b/>
                        <w:bCs/>
                        <w:i/>
                        <w:iCs/>
                        <w:sz w:val="18"/>
                        <w:szCs w:val="18"/>
                      </w:rPr>
                      <w:fldChar w:fldCharType="separate"/>
                    </w:r>
                    <w:r w:rsidRPr="00C54CA0">
                      <w:rPr>
                        <w:b/>
                        <w:bCs/>
                        <w:i/>
                        <w:iCs/>
                        <w:sz w:val="18"/>
                        <w:szCs w:val="18"/>
                      </w:rPr>
                      <w:t>1</w:t>
                    </w:r>
                    <w:r w:rsidRPr="00C54CA0">
                      <w:rPr>
                        <w:sz w:val="18"/>
                        <w:szCs w:val="18"/>
                      </w:rPr>
                      <w:fldChar w:fldCharType="end"/>
                    </w:r>
                    <w:r w:rsidRPr="00C54CA0">
                      <w:rPr>
                        <w:i/>
                        <w:iCs/>
                        <w:sz w:val="18"/>
                        <w:szCs w:val="18"/>
                      </w:rPr>
                      <w:t xml:space="preserve"> of </w:t>
                    </w:r>
                    <w:r w:rsidRPr="00C54CA0">
                      <w:rPr>
                        <w:b/>
                        <w:bCs/>
                        <w:i/>
                        <w:iCs/>
                        <w:sz w:val="18"/>
                        <w:szCs w:val="18"/>
                      </w:rPr>
                      <w:fldChar w:fldCharType="begin"/>
                    </w:r>
                    <w:r w:rsidRPr="00C54CA0">
                      <w:rPr>
                        <w:b/>
                        <w:bCs/>
                        <w:i/>
                        <w:iCs/>
                        <w:sz w:val="18"/>
                        <w:szCs w:val="18"/>
                      </w:rPr>
                      <w:instrText xml:space="preserve"> NUMPAGES  \* Arabic  \* MERGEFORMAT </w:instrText>
                    </w:r>
                    <w:r w:rsidRPr="00C54CA0">
                      <w:rPr>
                        <w:b/>
                        <w:bCs/>
                        <w:i/>
                        <w:iCs/>
                        <w:sz w:val="18"/>
                        <w:szCs w:val="18"/>
                      </w:rPr>
                      <w:fldChar w:fldCharType="separate"/>
                    </w:r>
                    <w:r w:rsidRPr="00C54CA0">
                      <w:rPr>
                        <w:b/>
                        <w:bCs/>
                        <w:i/>
                        <w:iCs/>
                        <w:sz w:val="18"/>
                        <w:szCs w:val="18"/>
                      </w:rPr>
                      <w:t>13</w:t>
                    </w:r>
                    <w:r w:rsidRPr="00C54CA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327EAF"/>
    <w:multiLevelType w:val="hybridMultilevel"/>
    <w:tmpl w:val="8FECD0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2" w15:restartNumberingAfterBreak="0">
    <w:nsid w:val="6DC73AD4"/>
    <w:multiLevelType w:val="hybridMultilevel"/>
    <w:tmpl w:val="5288BA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23542"/>
    <w:multiLevelType w:val="multilevel"/>
    <w:tmpl w:val="FFFFFFFF"/>
    <w:lvl w:ilvl="0">
      <w:start w:val="1"/>
      <w:numFmt w:val="decimal"/>
      <w:lvlText w:val="%1."/>
      <w:lvlJc w:val="left"/>
      <w:pPr>
        <w:ind w:left="538" w:hanging="334"/>
      </w:pPr>
      <w:rPr>
        <w:rFonts w:ascii="Arial" w:eastAsia="Times New Roman" w:hAnsi="Arial" w:cs="Times New Roman" w:hint="default"/>
        <w:b/>
        <w:bCs/>
        <w:sz w:val="24"/>
        <w:szCs w:val="24"/>
      </w:rPr>
    </w:lvl>
    <w:lvl w:ilvl="1">
      <w:start w:val="1"/>
      <w:numFmt w:val="decimal"/>
      <w:lvlText w:val="%1.%2"/>
      <w:lvlJc w:val="left"/>
      <w:pPr>
        <w:ind w:left="205" w:hanging="351"/>
      </w:pPr>
      <w:rPr>
        <w:rFonts w:ascii="Arial" w:eastAsia="Times New Roman" w:hAnsi="Arial" w:cs="Times New Roman" w:hint="default"/>
        <w:b/>
        <w:bCs/>
        <w:sz w:val="18"/>
        <w:szCs w:val="18"/>
      </w:rPr>
    </w:lvl>
    <w:lvl w:ilvl="2">
      <w:start w:val="1"/>
      <w:numFmt w:val="bullet"/>
      <w:lvlText w:val="•"/>
      <w:lvlJc w:val="left"/>
      <w:pPr>
        <w:ind w:left="538" w:hanging="351"/>
      </w:pPr>
      <w:rPr>
        <w:rFonts w:hint="default"/>
      </w:rPr>
    </w:lvl>
    <w:lvl w:ilvl="3">
      <w:start w:val="1"/>
      <w:numFmt w:val="bullet"/>
      <w:lvlText w:val="•"/>
      <w:lvlJc w:val="left"/>
      <w:pPr>
        <w:ind w:left="555" w:hanging="351"/>
      </w:pPr>
      <w:rPr>
        <w:rFonts w:hint="default"/>
      </w:rPr>
    </w:lvl>
    <w:lvl w:ilvl="4">
      <w:start w:val="1"/>
      <w:numFmt w:val="bullet"/>
      <w:lvlText w:val="•"/>
      <w:lvlJc w:val="left"/>
      <w:pPr>
        <w:ind w:left="555" w:hanging="351"/>
      </w:pPr>
      <w:rPr>
        <w:rFonts w:hint="default"/>
      </w:rPr>
    </w:lvl>
    <w:lvl w:ilvl="5">
      <w:start w:val="1"/>
      <w:numFmt w:val="bullet"/>
      <w:lvlText w:val="•"/>
      <w:lvlJc w:val="left"/>
      <w:pPr>
        <w:ind w:left="655" w:hanging="351"/>
      </w:pPr>
      <w:rPr>
        <w:rFonts w:hint="default"/>
      </w:rPr>
    </w:lvl>
    <w:lvl w:ilvl="6">
      <w:start w:val="1"/>
      <w:numFmt w:val="bullet"/>
      <w:lvlText w:val="•"/>
      <w:lvlJc w:val="left"/>
      <w:pPr>
        <w:ind w:left="2752" w:hanging="351"/>
      </w:pPr>
      <w:rPr>
        <w:rFonts w:hint="default"/>
      </w:rPr>
    </w:lvl>
    <w:lvl w:ilvl="7">
      <w:start w:val="1"/>
      <w:numFmt w:val="bullet"/>
      <w:lvlText w:val="•"/>
      <w:lvlJc w:val="left"/>
      <w:pPr>
        <w:ind w:left="4849" w:hanging="351"/>
      </w:pPr>
      <w:rPr>
        <w:rFonts w:hint="default"/>
      </w:rPr>
    </w:lvl>
    <w:lvl w:ilvl="8">
      <w:start w:val="1"/>
      <w:numFmt w:val="bullet"/>
      <w:lvlText w:val="•"/>
      <w:lvlJc w:val="left"/>
      <w:pPr>
        <w:ind w:left="6946" w:hanging="351"/>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75635023">
    <w:abstractNumId w:val="1"/>
  </w:num>
  <w:num w:numId="3" w16cid:durableId="1523007919">
    <w:abstractNumId w:val="3"/>
  </w:num>
  <w:num w:numId="4" w16cid:durableId="530997994">
    <w:abstractNumId w:val="5"/>
  </w:num>
  <w:num w:numId="5" w16cid:durableId="448210367">
    <w:abstractNumId w:val="7"/>
  </w:num>
  <w:num w:numId="6" w16cid:durableId="9182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966196">
    <w:abstractNumId w:val="8"/>
  </w:num>
  <w:num w:numId="8" w16cid:durableId="1015154296">
    <w:abstractNumId w:val="9"/>
  </w:num>
  <w:num w:numId="9" w16cid:durableId="2000229983">
    <w:abstractNumId w:val="6"/>
  </w:num>
  <w:num w:numId="10" w16cid:durableId="744839546">
    <w:abstractNumId w:val="11"/>
  </w:num>
  <w:num w:numId="11" w16cid:durableId="595402921">
    <w:abstractNumId w:val="0"/>
  </w:num>
  <w:num w:numId="12" w16cid:durableId="711003457">
    <w:abstractNumId w:val="2"/>
  </w:num>
  <w:num w:numId="13" w16cid:durableId="833451450">
    <w:abstractNumId w:val="12"/>
  </w:num>
  <w:num w:numId="14" w16cid:durableId="159658431">
    <w:abstractNumId w:val="10"/>
  </w:num>
  <w:num w:numId="15" w16cid:durableId="96143905">
    <w:abstractNumId w:val="13"/>
  </w:num>
  <w:num w:numId="16" w16cid:durableId="1167941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101BF6"/>
    <w:rsid w:val="00120D55"/>
    <w:rsid w:val="00260CCD"/>
    <w:rsid w:val="00362BD0"/>
    <w:rsid w:val="003A1A95"/>
    <w:rsid w:val="003F125C"/>
    <w:rsid w:val="004251FD"/>
    <w:rsid w:val="004E0931"/>
    <w:rsid w:val="0050044E"/>
    <w:rsid w:val="00556514"/>
    <w:rsid w:val="00585FFD"/>
    <w:rsid w:val="006B2DAE"/>
    <w:rsid w:val="006D1103"/>
    <w:rsid w:val="006E7D8F"/>
    <w:rsid w:val="007537F0"/>
    <w:rsid w:val="00790CC3"/>
    <w:rsid w:val="00822EFF"/>
    <w:rsid w:val="00836833"/>
    <w:rsid w:val="00860E71"/>
    <w:rsid w:val="008724E4"/>
    <w:rsid w:val="00971EE9"/>
    <w:rsid w:val="00985F2C"/>
    <w:rsid w:val="00990A68"/>
    <w:rsid w:val="009E3D42"/>
    <w:rsid w:val="00A237E8"/>
    <w:rsid w:val="00A2458C"/>
    <w:rsid w:val="00AD6A71"/>
    <w:rsid w:val="00B81186"/>
    <w:rsid w:val="00C35EC5"/>
    <w:rsid w:val="00C54CA0"/>
    <w:rsid w:val="00D024E0"/>
    <w:rsid w:val="00D10B04"/>
    <w:rsid w:val="00DC285E"/>
    <w:rsid w:val="00DD129E"/>
    <w:rsid w:val="00E02882"/>
    <w:rsid w:val="00E14AE8"/>
    <w:rsid w:val="00EF22DC"/>
    <w:rsid w:val="00EF42D1"/>
    <w:rsid w:val="00FB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1"/>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B81186"/>
  </w:style>
  <w:style w:type="table" w:styleId="TableGrid">
    <w:name w:val="Table Grid"/>
    <w:basedOn w:val="TableNormal"/>
    <w:uiPriority w:val="59"/>
    <w:rsid w:val="00B8118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1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186"/>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B81186"/>
    <w:rPr>
      <w:sz w:val="20"/>
      <w:szCs w:val="20"/>
    </w:rPr>
  </w:style>
  <w:style w:type="character" w:customStyle="1" w:styleId="FootnoteTextChar">
    <w:name w:val="Footnote Text Char"/>
    <w:basedOn w:val="DefaultParagraphFont"/>
    <w:link w:val="FootnoteText"/>
    <w:uiPriority w:val="99"/>
    <w:semiHidden/>
    <w:rsid w:val="00B81186"/>
    <w:rPr>
      <w:kern w:val="0"/>
      <w:sz w:val="20"/>
      <w:szCs w:val="20"/>
      <w14:ligatures w14:val="none"/>
    </w:rPr>
  </w:style>
  <w:style w:type="character" w:styleId="FootnoteReference">
    <w:name w:val="footnote reference"/>
    <w:basedOn w:val="DefaultParagraphFont"/>
    <w:uiPriority w:val="99"/>
    <w:semiHidden/>
    <w:unhideWhenUsed/>
    <w:rsid w:val="00B81186"/>
    <w:rPr>
      <w:vertAlign w:val="superscript"/>
    </w:rPr>
  </w:style>
  <w:style w:type="paragraph" w:styleId="BodyText">
    <w:name w:val="Body Text"/>
    <w:basedOn w:val="Normal"/>
    <w:link w:val="BodyTextChar"/>
    <w:uiPriority w:val="1"/>
    <w:qFormat/>
    <w:rsid w:val="00B81186"/>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B81186"/>
    <w:rPr>
      <w:rFonts w:ascii="Arial" w:eastAsia="Arial" w:hAnsi="Arial"/>
      <w:kern w:val="0"/>
      <w:sz w:val="17"/>
      <w:szCs w:val="17"/>
      <w:lang w:val="en-US"/>
      <w14:ligatures w14:val="none"/>
    </w:rPr>
  </w:style>
  <w:style w:type="paragraph" w:customStyle="1" w:styleId="TableParagraph">
    <w:name w:val="Table Paragraph"/>
    <w:basedOn w:val="Normal"/>
    <w:uiPriority w:val="1"/>
    <w:qFormat/>
    <w:rsid w:val="00B81186"/>
    <w:pPr>
      <w:widowControl w:val="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yperlink" Target="http://www.shimi.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shimi.com.au" TargetMode="External"/><Relationship Id="rId12" Type="http://schemas.openxmlformats.org/officeDocument/2006/relationships/hyperlink" Target="mailto:info@shimi.com.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52FC0"/>
    <w:rsid w:val="000E2EE3"/>
    <w:rsid w:val="00101BF6"/>
    <w:rsid w:val="00132037"/>
    <w:rsid w:val="00155498"/>
    <w:rsid w:val="00215BDB"/>
    <w:rsid w:val="00260CCD"/>
    <w:rsid w:val="002E45C0"/>
    <w:rsid w:val="003F125C"/>
    <w:rsid w:val="00556514"/>
    <w:rsid w:val="006D0784"/>
    <w:rsid w:val="00860E71"/>
    <w:rsid w:val="00985F2C"/>
    <w:rsid w:val="00CC5284"/>
    <w:rsid w:val="00D024E0"/>
    <w:rsid w:val="00E02882"/>
    <w:rsid w:val="00F73ACC"/>
    <w:rsid w:val="00FD2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15</cp:revision>
  <dcterms:created xsi:type="dcterms:W3CDTF">2025-03-21T21:29:00Z</dcterms:created>
  <dcterms:modified xsi:type="dcterms:W3CDTF">2025-08-07T05:36:00Z</dcterms:modified>
</cp:coreProperties>
</file>