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934B" w14:textId="77777777" w:rsidR="009E48D7" w:rsidRDefault="009E48D7" w:rsidP="00303047">
      <w:pPr>
        <w:pStyle w:val="NoSpacing"/>
        <w:rPr>
          <w:rFonts w:ascii="Century Gothic" w:hAnsi="Century Gothic" w:cs="Arial"/>
          <w:b/>
          <w:bCs/>
          <w:sz w:val="18"/>
          <w:szCs w:val="18"/>
        </w:rPr>
      </w:pPr>
      <w:bookmarkStart w:id="0" w:name="_Hlk194830313"/>
    </w:p>
    <w:p w14:paraId="1D751986" w14:textId="77777777" w:rsidR="009E48D7" w:rsidRDefault="009E48D7" w:rsidP="00303047">
      <w:pPr>
        <w:pStyle w:val="NoSpacing"/>
        <w:rPr>
          <w:rFonts w:ascii="Century Gothic" w:hAnsi="Century Gothic" w:cs="Arial"/>
          <w:b/>
          <w:bCs/>
          <w:sz w:val="18"/>
          <w:szCs w:val="18"/>
        </w:rPr>
      </w:pPr>
    </w:p>
    <w:p w14:paraId="2FAACEAC" w14:textId="5765415E" w:rsidR="00B3514E" w:rsidRDefault="00806EC9" w:rsidP="00303047">
      <w:pPr>
        <w:pStyle w:val="NoSpacing"/>
        <w:rPr>
          <w:rFonts w:ascii="Century Gothic" w:hAnsi="Century Gothic" w:cs="Arial"/>
          <w:b/>
          <w:bCs/>
          <w:sz w:val="18"/>
          <w:szCs w:val="18"/>
        </w:rPr>
      </w:pPr>
      <w:r>
        <w:rPr>
          <w:rFonts w:ascii="Century Gothic" w:hAnsi="Century Gothic" w:cs="Arial"/>
          <w:b/>
          <w:bCs/>
          <w:sz w:val="18"/>
          <w:szCs w:val="18"/>
        </w:rPr>
        <w:t>CORCHEM Clear Epoxy for CONCRETE</w:t>
      </w:r>
    </w:p>
    <w:p w14:paraId="31B77D9C" w14:textId="552EA2AC" w:rsidR="00303047" w:rsidRPr="00303047" w:rsidRDefault="00303047" w:rsidP="00303047">
      <w:pPr>
        <w:pStyle w:val="NoSpacing"/>
        <w:rPr>
          <w:rFonts w:ascii="Century Gothic" w:hAnsi="Century Gothic" w:cs="Arial"/>
          <w:b/>
          <w:bCs/>
          <w:sz w:val="18"/>
          <w:szCs w:val="18"/>
        </w:rPr>
      </w:pPr>
      <w:r w:rsidRPr="00303047">
        <w:rPr>
          <w:rFonts w:ascii="Century Gothic" w:hAnsi="Century Gothic" w:cs="Arial"/>
          <w:b/>
          <w:bCs/>
          <w:sz w:val="18"/>
          <w:szCs w:val="18"/>
        </w:rPr>
        <w:t>High Performance Industrial Floor Coating</w:t>
      </w:r>
    </w:p>
    <w:p w14:paraId="675A9D37" w14:textId="3D473426" w:rsidR="00303047" w:rsidRPr="00303047" w:rsidRDefault="00806EC9" w:rsidP="00303047">
      <w:pPr>
        <w:pStyle w:val="NoSpacing"/>
        <w:rPr>
          <w:rFonts w:ascii="Century Gothic" w:hAnsi="Century Gothic" w:cs="Arial"/>
          <w:sz w:val="18"/>
          <w:szCs w:val="18"/>
        </w:rPr>
      </w:pPr>
      <w:r>
        <w:rPr>
          <w:rFonts w:ascii="Century Gothic" w:hAnsi="Century Gothic" w:cs="Arial"/>
          <w:sz w:val="18"/>
          <w:szCs w:val="18"/>
        </w:rPr>
        <w:t>CORCHEM Clear Epoxy CONCRETE</w:t>
      </w:r>
      <w:r w:rsidR="00303047" w:rsidRPr="00303047">
        <w:rPr>
          <w:rFonts w:ascii="Century Gothic" w:hAnsi="Century Gothic" w:cs="Arial"/>
          <w:sz w:val="18"/>
          <w:szCs w:val="18"/>
        </w:rPr>
        <w:t xml:space="preserve"> is a premium-grade, 100% solids, solvent-free epoxy coating system designed for superior durability and chemical resistance in a variety of environments. Supplied as a two-component kit (Part A Resin &amp; Part B Curative), it provides a clear, high-gloss, wet-look finish ideal for residential, commercial, and industrial concrete floors.</w:t>
      </w:r>
    </w:p>
    <w:p w14:paraId="1A4E3521"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Applications:</w:t>
      </w:r>
    </w:p>
    <w:p w14:paraId="5AACB662" w14:textId="77777777" w:rsidR="002B3AA1" w:rsidRDefault="002B3AA1" w:rsidP="00303047">
      <w:pPr>
        <w:pStyle w:val="NoSpacing"/>
        <w:numPr>
          <w:ilvl w:val="0"/>
          <w:numId w:val="20"/>
        </w:numPr>
        <w:rPr>
          <w:rFonts w:ascii="Century Gothic" w:hAnsi="Century Gothic" w:cs="Arial"/>
          <w:sz w:val="18"/>
          <w:szCs w:val="18"/>
        </w:rPr>
        <w:sectPr w:rsidR="002B3AA1" w:rsidSect="00303047">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4558E6EA"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Residential garages &amp; homes</w:t>
      </w:r>
    </w:p>
    <w:p w14:paraId="7E9F741F" w14:textId="77777777" w:rsid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Commercial showrooms</w:t>
      </w:r>
    </w:p>
    <w:p w14:paraId="0BBCF26A" w14:textId="1580CCD5" w:rsidR="002B3AA1" w:rsidRPr="00303047" w:rsidRDefault="002B3AA1" w:rsidP="00303047">
      <w:pPr>
        <w:pStyle w:val="NoSpacing"/>
        <w:numPr>
          <w:ilvl w:val="0"/>
          <w:numId w:val="20"/>
        </w:numPr>
        <w:rPr>
          <w:rFonts w:ascii="Century Gothic" w:hAnsi="Century Gothic" w:cs="Arial"/>
          <w:sz w:val="18"/>
          <w:szCs w:val="18"/>
        </w:rPr>
      </w:pPr>
      <w:r>
        <w:rPr>
          <w:rFonts w:ascii="Century Gothic" w:hAnsi="Century Gothic" w:cs="Arial"/>
          <w:sz w:val="18"/>
          <w:szCs w:val="18"/>
        </w:rPr>
        <w:t>Kitchen, Bars &amp; Restaurants</w:t>
      </w:r>
    </w:p>
    <w:p w14:paraId="4636D6A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Warehouses &amp; workshops</w:t>
      </w:r>
    </w:p>
    <w:p w14:paraId="40D5953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Decorative flake flooring systems</w:t>
      </w:r>
    </w:p>
    <w:p w14:paraId="5CCA42EF"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Non-slip and flood coat systems</w:t>
      </w:r>
    </w:p>
    <w:p w14:paraId="2EDDB6BA" w14:textId="77777777" w:rsidR="002B3AA1" w:rsidRDefault="002B3AA1" w:rsidP="00303047">
      <w:pPr>
        <w:pStyle w:val="NoSpacing"/>
        <w:rPr>
          <w:rFonts w:ascii="Century Gothic" w:hAnsi="Century Gothic" w:cs="Arial"/>
          <w:b/>
          <w:bCs/>
          <w:sz w:val="18"/>
          <w:szCs w:val="18"/>
        </w:rPr>
        <w:sectPr w:rsidR="002B3AA1" w:rsidSect="002B3AA1">
          <w:type w:val="continuous"/>
          <w:pgSz w:w="11906" w:h="16838"/>
          <w:pgMar w:top="1440" w:right="1440" w:bottom="1440" w:left="1440" w:header="708" w:footer="708" w:gutter="0"/>
          <w:cols w:num="2" w:space="708"/>
          <w:docGrid w:linePitch="360"/>
        </w:sectPr>
      </w:pPr>
    </w:p>
    <w:p w14:paraId="5676B080"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Key Features:</w:t>
      </w:r>
    </w:p>
    <w:p w14:paraId="225E0B00" w14:textId="543CC984"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Solvent-free &amp; Odorless: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Ideal for indoor use; environmentally safer</w:t>
      </w:r>
    </w:p>
    <w:p w14:paraId="0CD8B314" w14:textId="3B0BB0F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Chemical &amp; Wear Resistant:</w:t>
      </w:r>
      <w:r w:rsidRPr="00303047">
        <w:rPr>
          <w:rFonts w:ascii="Century Gothic" w:hAnsi="Century Gothic" w:cs="Arial"/>
          <w:sz w:val="18"/>
          <w:szCs w:val="18"/>
        </w:rPr>
        <w:t xml:space="preserve"> </w:t>
      </w:r>
      <w:r>
        <w:rPr>
          <w:rFonts w:ascii="Century Gothic" w:hAnsi="Century Gothic" w:cs="Arial"/>
          <w:sz w:val="18"/>
          <w:szCs w:val="18"/>
        </w:rPr>
        <w:tab/>
      </w:r>
      <w:r w:rsidRPr="00303047">
        <w:rPr>
          <w:rFonts w:ascii="Century Gothic" w:hAnsi="Century Gothic" w:cs="Arial"/>
          <w:sz w:val="18"/>
          <w:szCs w:val="18"/>
        </w:rPr>
        <w:t>Suitable for vehicular and pedestrian traffic</w:t>
      </w:r>
    </w:p>
    <w:p w14:paraId="705AC2F4" w14:textId="4D6E1AB0"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Versatile Finish Options: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Clear or pigmented; supports non-slip or decorative flakes</w:t>
      </w:r>
    </w:p>
    <w:p w14:paraId="64F60FC9" w14:textId="45C9BFD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Durable Protection: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Withstands stains, spills, weathering, and chemical splashes</w:t>
      </w:r>
    </w:p>
    <w:p w14:paraId="4EC889AE" w14:textId="089A935B"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Glossy Appearance:</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Provides a seamless, modern, high-gloss surface</w:t>
      </w:r>
    </w:p>
    <w:p w14:paraId="7E56B51E" w14:textId="27FC8263" w:rsidR="00303047" w:rsidRPr="00303047" w:rsidRDefault="00303047" w:rsidP="00303047">
      <w:pPr>
        <w:pStyle w:val="NoSpacing"/>
        <w:numPr>
          <w:ilvl w:val="0"/>
          <w:numId w:val="21"/>
        </w:numPr>
        <w:rPr>
          <w:rFonts w:ascii="Century Gothic" w:hAnsi="Century Gothic" w:cs="Arial"/>
          <w:sz w:val="18"/>
          <w:szCs w:val="18"/>
        </w:rPr>
      </w:pPr>
      <w:proofErr w:type="spellStart"/>
      <w:r w:rsidRPr="00303047">
        <w:rPr>
          <w:rFonts w:ascii="Century Gothic" w:hAnsi="Century Gothic" w:cs="Arial"/>
          <w:b/>
          <w:bCs/>
          <w:sz w:val="18"/>
          <w:szCs w:val="18"/>
        </w:rPr>
        <w:t>Tintable</w:t>
      </w:r>
      <w:proofErr w:type="spellEnd"/>
      <w:r w:rsidRPr="00303047">
        <w:rPr>
          <w:rFonts w:ascii="Century Gothic" w:hAnsi="Century Gothic" w:cs="Arial"/>
          <w:b/>
          <w:bCs/>
          <w:sz w:val="18"/>
          <w:szCs w:val="18"/>
        </w:rPr>
        <w:t>:</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Available in Australian Standard Colours</w:t>
      </w:r>
    </w:p>
    <w:p w14:paraId="5F6F4917" w14:textId="5A18F225"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DIY Friendly:</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Easy to apply using a roller or as a flood coat</w:t>
      </w:r>
    </w:p>
    <w:p w14:paraId="4B53E7AC" w14:textId="61A57318"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Functional Design: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Hygienic, economical, and easy to maintain</w:t>
      </w:r>
    </w:p>
    <w:p w14:paraId="6CEB9609" w14:textId="28A5F0A9" w:rsid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Water Resistant</w:t>
      </w:r>
      <w:r>
        <w:rPr>
          <w:rFonts w:ascii="Century Gothic" w:hAnsi="Century Gothic" w:cs="Arial"/>
          <w:b/>
          <w:bCs/>
          <w:sz w:val="18"/>
          <w:szCs w:val="18"/>
        </w:rPr>
        <w:t>:</w:t>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sidRPr="00303047">
        <w:rPr>
          <w:rFonts w:ascii="Century Gothic" w:hAnsi="Century Gothic" w:cs="Arial"/>
          <w:sz w:val="18"/>
          <w:szCs w:val="18"/>
        </w:rPr>
        <w:t>Engineered for harsh Australian conditions</w:t>
      </w:r>
    </w:p>
    <w:p w14:paraId="1D0210A8" w14:textId="52A5E876"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Chalk Resistant:</w:t>
      </w:r>
      <w:r>
        <w:rPr>
          <w:rFonts w:ascii="Century Gothic" w:hAnsi="Century Gothic" w:cs="Arial"/>
          <w:b/>
          <w:bCs/>
          <w:sz w:val="18"/>
          <w:szCs w:val="18"/>
        </w:rPr>
        <w:tab/>
      </w:r>
      <w:r w:rsidR="002B3AA1">
        <w:rPr>
          <w:rFonts w:ascii="Century Gothic" w:hAnsi="Century Gothic" w:cs="Arial"/>
          <w:b/>
          <w:bCs/>
          <w:sz w:val="18"/>
          <w:szCs w:val="18"/>
        </w:rPr>
        <w:tab/>
      </w:r>
      <w:r w:rsidR="002B3AA1">
        <w:rPr>
          <w:rFonts w:ascii="Century Gothic" w:hAnsi="Century Gothic" w:cs="Arial"/>
          <w:b/>
          <w:bCs/>
          <w:sz w:val="18"/>
          <w:szCs w:val="18"/>
        </w:rPr>
        <w:tab/>
      </w:r>
      <w:r w:rsidR="002B3AA1" w:rsidRPr="002B3AA1">
        <w:rPr>
          <w:rFonts w:ascii="Century Gothic" w:hAnsi="Century Gothic" w:cs="Arial"/>
          <w:sz w:val="18"/>
          <w:szCs w:val="18"/>
        </w:rPr>
        <w:t>Ideal for Australian Climates</w:t>
      </w:r>
      <w:r>
        <w:rPr>
          <w:rFonts w:ascii="Century Gothic" w:hAnsi="Century Gothic" w:cs="Arial"/>
          <w:b/>
          <w:bCs/>
          <w:sz w:val="18"/>
          <w:szCs w:val="18"/>
        </w:rPr>
        <w:tab/>
      </w:r>
      <w:r>
        <w:rPr>
          <w:rFonts w:ascii="Century Gothic" w:hAnsi="Century Gothic" w:cs="Arial"/>
          <w:b/>
          <w:bCs/>
          <w:sz w:val="18"/>
          <w:szCs w:val="18"/>
        </w:rPr>
        <w:tab/>
      </w:r>
    </w:p>
    <w:p w14:paraId="24E7CE55"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Customisation:</w:t>
      </w:r>
    </w:p>
    <w:p w14:paraId="6BE35E7B"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Compatible with SHIMI Flake Flooring System</w:t>
      </w:r>
    </w:p>
    <w:p w14:paraId="0CAC7917"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Suitable for incorporation with graded aggregates for anti-slip functionality</w:t>
      </w:r>
    </w:p>
    <w:p w14:paraId="4FAE2A1E" w14:textId="77777777" w:rsid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 xml:space="preserve">Can be diluted with </w:t>
      </w:r>
      <w:r w:rsidRPr="00303047">
        <w:rPr>
          <w:rFonts w:ascii="Century Gothic" w:hAnsi="Century Gothic" w:cs="Arial"/>
          <w:i/>
          <w:iCs/>
          <w:sz w:val="18"/>
          <w:szCs w:val="18"/>
        </w:rPr>
        <w:t>Diluent</w:t>
      </w:r>
      <w:r w:rsidRPr="00303047">
        <w:rPr>
          <w:rFonts w:ascii="Century Gothic" w:hAnsi="Century Gothic" w:cs="Arial"/>
          <w:sz w:val="18"/>
          <w:szCs w:val="18"/>
        </w:rPr>
        <w:t xml:space="preserve"> for thinner coats or used thick for mirror-gloss finish</w:t>
      </w:r>
    </w:p>
    <w:p w14:paraId="392B3FB4" w14:textId="6CF01766" w:rsidR="00B3514E" w:rsidRPr="00303047" w:rsidRDefault="00B3514E" w:rsidP="00303047">
      <w:pPr>
        <w:pStyle w:val="NoSpacing"/>
        <w:numPr>
          <w:ilvl w:val="0"/>
          <w:numId w:val="22"/>
        </w:numPr>
        <w:rPr>
          <w:rFonts w:ascii="Century Gothic" w:hAnsi="Century Gothic" w:cs="Arial"/>
          <w:sz w:val="18"/>
          <w:szCs w:val="18"/>
        </w:rPr>
      </w:pPr>
      <w:r>
        <w:rPr>
          <w:rFonts w:ascii="Century Gothic" w:hAnsi="Century Gothic" w:cs="Arial"/>
          <w:sz w:val="18"/>
          <w:szCs w:val="18"/>
        </w:rPr>
        <w:t xml:space="preserve">Ideally suitable for Epoxy Metallic Marbleized floor finishing system </w:t>
      </w:r>
    </w:p>
    <w:p w14:paraId="679294AB"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Packaging:</w:t>
      </w:r>
    </w:p>
    <w:p w14:paraId="7D5E40CE" w14:textId="77777777" w:rsidR="00303047" w:rsidRPr="00303047" w:rsidRDefault="00303047" w:rsidP="00303047">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Supplied as a two-pack kit (Part A &amp; B)</w:t>
      </w:r>
    </w:p>
    <w:p w14:paraId="76366B5F" w14:textId="14C92ABB" w:rsidR="00303047" w:rsidRPr="002B3AA1" w:rsidRDefault="00303047" w:rsidP="002B3AA1">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Optional components: pigment, flakes, decorative materials, and non-slip additives</w:t>
      </w:r>
    </w:p>
    <w:p w14:paraId="20C20AB5" w14:textId="77777777" w:rsidR="00303047" w:rsidRPr="00982DE3" w:rsidRDefault="00303047" w:rsidP="00303047">
      <w:pPr>
        <w:pStyle w:val="NoSpacing"/>
        <w:shd w:val="clear" w:color="auto" w:fill="1A9BBB"/>
        <w:rPr>
          <w:rFonts w:ascii="Century Gothic" w:hAnsi="Century Gothic"/>
          <w:b/>
          <w:bCs/>
          <w:sz w:val="18"/>
          <w:szCs w:val="18"/>
        </w:rPr>
      </w:pPr>
      <w:r>
        <w:rPr>
          <w:rFonts w:ascii="Century Gothic" w:hAnsi="Century Gothic"/>
          <w:b/>
          <w:bCs/>
          <w:sz w:val="18"/>
          <w:szCs w:val="18"/>
        </w:rPr>
        <w:t>PRODUCT PACKAGING</w:t>
      </w:r>
    </w:p>
    <w:tbl>
      <w:tblPr>
        <w:tblStyle w:val="TableGrid"/>
        <w:tblpPr w:leftFromText="180" w:rightFromText="180" w:vertAnchor="text" w:horzAnchor="margin" w:tblpXSpec="right" w:tblpY="6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43"/>
        <w:gridCol w:w="3544"/>
      </w:tblGrid>
      <w:tr w:rsidR="00303047" w14:paraId="1EC8A026" w14:textId="77777777" w:rsidTr="00AA455D">
        <w:tc>
          <w:tcPr>
            <w:tcW w:w="1843" w:type="dxa"/>
            <w:shd w:val="clear" w:color="auto" w:fill="1A9BBB"/>
            <w:hideMark/>
          </w:tcPr>
          <w:p w14:paraId="4F218A82"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Kit Sizes (Vol)</w:t>
            </w:r>
          </w:p>
        </w:tc>
        <w:tc>
          <w:tcPr>
            <w:tcW w:w="3544" w:type="dxa"/>
            <w:shd w:val="clear" w:color="auto" w:fill="1A9BBB"/>
            <w:hideMark/>
          </w:tcPr>
          <w:p w14:paraId="54CB8560"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Mix Ratios</w:t>
            </w:r>
          </w:p>
        </w:tc>
      </w:tr>
      <w:tr w:rsidR="00303047" w14:paraId="2BF90A0E" w14:textId="77777777" w:rsidTr="00AA455D">
        <w:tc>
          <w:tcPr>
            <w:tcW w:w="1843" w:type="dxa"/>
            <w:hideMark/>
          </w:tcPr>
          <w:p w14:paraId="11B4975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750mL</w:t>
            </w:r>
          </w:p>
        </w:tc>
        <w:tc>
          <w:tcPr>
            <w:tcW w:w="3544" w:type="dxa"/>
            <w:hideMark/>
          </w:tcPr>
          <w:p w14:paraId="581EADA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(0.5Lt A + 0.25Lt B)</w:t>
            </w:r>
          </w:p>
        </w:tc>
      </w:tr>
      <w:tr w:rsidR="00303047" w14:paraId="5A91351D" w14:textId="77777777" w:rsidTr="00AA455D">
        <w:tc>
          <w:tcPr>
            <w:tcW w:w="1843" w:type="dxa"/>
            <w:hideMark/>
          </w:tcPr>
          <w:p w14:paraId="0C0396E0"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00BFD66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(1Lt A + 0.5Lt B)</w:t>
            </w:r>
          </w:p>
        </w:tc>
      </w:tr>
      <w:tr w:rsidR="00303047" w14:paraId="603B7832" w14:textId="77777777" w:rsidTr="00AA455D">
        <w:tc>
          <w:tcPr>
            <w:tcW w:w="1843" w:type="dxa"/>
            <w:hideMark/>
          </w:tcPr>
          <w:p w14:paraId="0FAF718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3L</w:t>
            </w:r>
          </w:p>
        </w:tc>
        <w:tc>
          <w:tcPr>
            <w:tcW w:w="3544" w:type="dxa"/>
            <w:hideMark/>
          </w:tcPr>
          <w:p w14:paraId="58A22A3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(2Lt A + 1Lt B)</w:t>
            </w:r>
          </w:p>
        </w:tc>
      </w:tr>
      <w:tr w:rsidR="00303047" w14:paraId="6AE873AC" w14:textId="77777777" w:rsidTr="00AA455D">
        <w:tc>
          <w:tcPr>
            <w:tcW w:w="1843" w:type="dxa"/>
            <w:hideMark/>
          </w:tcPr>
          <w:p w14:paraId="647EF0AD"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6L</w:t>
            </w:r>
          </w:p>
        </w:tc>
        <w:tc>
          <w:tcPr>
            <w:tcW w:w="3544" w:type="dxa"/>
            <w:hideMark/>
          </w:tcPr>
          <w:p w14:paraId="74E406D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(4Lt A + 2Lt B)</w:t>
            </w:r>
          </w:p>
        </w:tc>
      </w:tr>
      <w:tr w:rsidR="00303047" w14:paraId="68F6EFD0" w14:textId="77777777" w:rsidTr="00AA455D">
        <w:tc>
          <w:tcPr>
            <w:tcW w:w="1843" w:type="dxa"/>
            <w:hideMark/>
          </w:tcPr>
          <w:p w14:paraId="72AA859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12D3F8A8"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(10Lt A + 5Lt B)</w:t>
            </w:r>
          </w:p>
        </w:tc>
      </w:tr>
      <w:tr w:rsidR="00303047" w14:paraId="41B74E9E" w14:textId="77777777" w:rsidTr="00AA455D">
        <w:tc>
          <w:tcPr>
            <w:tcW w:w="1843" w:type="dxa"/>
            <w:hideMark/>
          </w:tcPr>
          <w:p w14:paraId="645AF3E6"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30L</w:t>
            </w:r>
          </w:p>
        </w:tc>
        <w:tc>
          <w:tcPr>
            <w:tcW w:w="3544" w:type="dxa"/>
            <w:hideMark/>
          </w:tcPr>
          <w:p w14:paraId="104BA9A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(20Lt A + 10Lt B)</w:t>
            </w:r>
          </w:p>
        </w:tc>
      </w:tr>
    </w:tbl>
    <w:p w14:paraId="304FE807" w14:textId="22F974DE" w:rsidR="00303047" w:rsidRPr="00487E35" w:rsidRDefault="00806EC9" w:rsidP="00303047">
      <w:pPr>
        <w:pStyle w:val="NoSpacing"/>
        <w:rPr>
          <w:rFonts w:ascii="Century Gothic" w:hAnsi="Century Gothic"/>
          <w:sz w:val="18"/>
          <w:szCs w:val="18"/>
        </w:rPr>
      </w:pPr>
      <w:r>
        <w:rPr>
          <w:rFonts w:ascii="Century Gothic" w:hAnsi="Century Gothic"/>
          <w:sz w:val="18"/>
          <w:szCs w:val="18"/>
        </w:rPr>
        <w:t>CORCHEM CLEAR</w:t>
      </w:r>
      <w:r w:rsidR="00303047" w:rsidRPr="00487E35">
        <w:rPr>
          <w:rFonts w:ascii="Century Gothic" w:hAnsi="Century Gothic"/>
          <w:sz w:val="18"/>
          <w:szCs w:val="18"/>
        </w:rPr>
        <w:t xml:space="preserve"> is conveniently supplied as a two-part </w:t>
      </w:r>
      <w:r w:rsidR="00303047">
        <w:rPr>
          <w:rFonts w:ascii="Century Gothic" w:hAnsi="Century Gothic"/>
          <w:sz w:val="18"/>
          <w:szCs w:val="18"/>
        </w:rPr>
        <w:t xml:space="preserve">clear </w:t>
      </w:r>
      <w:r w:rsidR="00303047" w:rsidRPr="00487E35">
        <w:rPr>
          <w:rFonts w:ascii="Century Gothic" w:hAnsi="Century Gothic"/>
          <w:sz w:val="18"/>
          <w:szCs w:val="18"/>
        </w:rPr>
        <w:t>kit, consisting of:</w:t>
      </w:r>
    </w:p>
    <w:p w14:paraId="04852C3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A – Resin</w:t>
      </w:r>
    </w:p>
    <w:p w14:paraId="03FDDB0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CC852FE" w14:textId="77777777" w:rsidR="00303047" w:rsidRPr="00487E35" w:rsidRDefault="00303047" w:rsidP="00303047">
      <w:pPr>
        <w:pStyle w:val="NoSpacing"/>
        <w:rPr>
          <w:rFonts w:ascii="Century Gothic" w:hAnsi="Century Gothic"/>
          <w:sz w:val="18"/>
          <w:szCs w:val="18"/>
        </w:rPr>
      </w:pPr>
      <w:r w:rsidRPr="00487E35">
        <w:rPr>
          <w:rFonts w:ascii="Century Gothic" w:hAnsi="Century Gothic"/>
          <w:sz w:val="18"/>
          <w:szCs w:val="18"/>
        </w:rPr>
        <w:t xml:space="preserve">Each kit </w:t>
      </w:r>
      <w:r>
        <w:rPr>
          <w:rFonts w:ascii="Century Gothic" w:hAnsi="Century Gothic"/>
          <w:sz w:val="18"/>
          <w:szCs w:val="18"/>
        </w:rPr>
        <w:t xml:space="preserve">is </w:t>
      </w:r>
      <w:r w:rsidRPr="00487E35">
        <w:rPr>
          <w:rFonts w:ascii="Century Gothic" w:hAnsi="Century Gothic"/>
          <w:sz w:val="18"/>
          <w:szCs w:val="18"/>
        </w:rPr>
        <w:t xml:space="preserve">pre-weighed and proportioned, ensuring ease of use and accuracy for on-site application. </w:t>
      </w:r>
    </w:p>
    <w:p w14:paraId="4FC86E5D" w14:textId="77777777" w:rsidR="00DE6A53" w:rsidRDefault="00DE6A53" w:rsidP="00303047">
      <w:pPr>
        <w:pStyle w:val="NoSpacing"/>
        <w:rPr>
          <w:rFonts w:ascii="Century Gothic" w:hAnsi="Century Gothic"/>
          <w:sz w:val="18"/>
          <w:szCs w:val="18"/>
        </w:rPr>
        <w:sectPr w:rsidR="00DE6A53" w:rsidSect="00303047">
          <w:type w:val="continuous"/>
          <w:pgSz w:w="11906" w:h="16838"/>
          <w:pgMar w:top="1440" w:right="1440" w:bottom="1440" w:left="1440" w:header="708" w:footer="708" w:gutter="0"/>
          <w:cols w:space="708"/>
          <w:docGrid w:linePitch="360"/>
        </w:sectPr>
      </w:pPr>
    </w:p>
    <w:p w14:paraId="517B1850" w14:textId="77777777" w:rsidR="00DE6A53" w:rsidRDefault="00DE6A53" w:rsidP="00303047">
      <w:pPr>
        <w:pStyle w:val="NoSpacing"/>
        <w:rPr>
          <w:rFonts w:ascii="Century Gothic" w:hAnsi="Century Gothic"/>
          <w:sz w:val="18"/>
          <w:szCs w:val="18"/>
        </w:rPr>
      </w:pPr>
    </w:p>
    <w:p w14:paraId="3BC93B68" w14:textId="77777777" w:rsidR="002B3AA1" w:rsidRPr="002B3AA1" w:rsidRDefault="002B3AA1" w:rsidP="002B3AA1">
      <w:pPr>
        <w:pStyle w:val="NoSpacing"/>
        <w:rPr>
          <w:rFonts w:ascii="Century Gothic" w:hAnsi="Century Gothic"/>
          <w:sz w:val="18"/>
          <w:szCs w:val="18"/>
        </w:rPr>
        <w:sectPr w:rsidR="002B3AA1" w:rsidRPr="002B3AA1" w:rsidSect="002B3AA1">
          <w:type w:val="continuous"/>
          <w:pgSz w:w="11906" w:h="16838"/>
          <w:pgMar w:top="1440" w:right="1440" w:bottom="1440" w:left="1440" w:header="708" w:footer="708" w:gutter="0"/>
          <w:cols w:space="708"/>
          <w:docGrid w:linePitch="360"/>
        </w:sectPr>
      </w:pPr>
    </w:p>
    <w:p w14:paraId="31F8E477" w14:textId="77777777" w:rsidR="002B3AA1" w:rsidRPr="002B3AA1" w:rsidRDefault="002B3AA1" w:rsidP="002B3AA1">
      <w:pPr>
        <w:pStyle w:val="NoSpacing"/>
        <w:shd w:val="clear" w:color="auto" w:fill="1A9BBB"/>
        <w:rPr>
          <w:rFonts w:ascii="Century Gothic" w:hAnsi="Century Gothic"/>
          <w:b/>
          <w:bCs/>
          <w:sz w:val="18"/>
          <w:szCs w:val="18"/>
        </w:rPr>
      </w:pPr>
      <w:r w:rsidRPr="002B3AA1">
        <w:rPr>
          <w:rFonts w:ascii="Century Gothic" w:hAnsi="Century Gothic"/>
          <w:b/>
          <w:bCs/>
          <w:sz w:val="18"/>
          <w:szCs w:val="18"/>
        </w:rPr>
        <w:t>COVERAGE</w:t>
      </w:r>
    </w:p>
    <w:p w14:paraId="34618159" w14:textId="77777777" w:rsidR="002B3AA1" w:rsidRDefault="002B3AA1" w:rsidP="002B3AA1">
      <w:pPr>
        <w:ind w:left="2160" w:hanging="2160"/>
        <w:rPr>
          <w:rFonts w:ascii="Century Gothic" w:hAnsi="Century Gothic"/>
          <w:sz w:val="18"/>
          <w:szCs w:val="18"/>
        </w:rPr>
      </w:pPr>
      <w:r w:rsidRPr="00DE6A53">
        <w:rPr>
          <w:rFonts w:ascii="Century Gothic" w:hAnsi="Century Gothic"/>
          <w:b/>
          <w:bCs/>
          <w:sz w:val="18"/>
          <w:szCs w:val="18"/>
        </w:rPr>
        <w:t>Standard Coverage:</w:t>
      </w:r>
      <w:r>
        <w:rPr>
          <w:rFonts w:ascii="Century Gothic" w:hAnsi="Century Gothic"/>
          <w:sz w:val="18"/>
          <w:szCs w:val="18"/>
        </w:rPr>
        <w:tab/>
      </w:r>
    </w:p>
    <w:p w14:paraId="1BABFE30"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Approximately 5 m² per litre per coat, depending on surface porosity and texture.</w:t>
      </w:r>
    </w:p>
    <w:p w14:paraId="30433C86"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First coat generally consumes more material due to absorption and surface roughness.</w:t>
      </w:r>
    </w:p>
    <w:p w14:paraId="1E75A64A"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Second coat typically requires less for full coverage.</w:t>
      </w:r>
    </w:p>
    <w:p w14:paraId="227934E9" w14:textId="77777777" w:rsidR="002B3AA1" w:rsidRPr="00DE6A53" w:rsidRDefault="002B3AA1" w:rsidP="002B3AA1">
      <w:pPr>
        <w:rPr>
          <w:rFonts w:ascii="Century Gothic" w:hAnsi="Century Gothic"/>
          <w:b/>
          <w:bCs/>
          <w:sz w:val="18"/>
          <w:szCs w:val="18"/>
        </w:rPr>
      </w:pPr>
      <w:r w:rsidRPr="00DE6A53">
        <w:rPr>
          <w:rFonts w:ascii="Century Gothic" w:hAnsi="Century Gothic"/>
          <w:b/>
          <w:bCs/>
          <w:sz w:val="18"/>
          <w:szCs w:val="18"/>
        </w:rPr>
        <w:t>Pour-On applications or metallic effects:</w:t>
      </w:r>
    </w:p>
    <w:p w14:paraId="1EEF81D3" w14:textId="77777777" w:rsidR="002B3AA1" w:rsidRPr="00DE6A53" w:rsidRDefault="002B3AA1" w:rsidP="002B3AA1">
      <w:pPr>
        <w:rPr>
          <w:rFonts w:ascii="Century Gothic" w:hAnsi="Century Gothic"/>
          <w:sz w:val="18"/>
          <w:szCs w:val="18"/>
        </w:rPr>
      </w:pPr>
      <w:r>
        <w:rPr>
          <w:rFonts w:ascii="Century Gothic" w:hAnsi="Century Gothic"/>
          <w:sz w:val="18"/>
          <w:szCs w:val="18"/>
        </w:rPr>
        <w:t>A</w:t>
      </w:r>
      <w:r w:rsidRPr="00DE6A53">
        <w:rPr>
          <w:rFonts w:ascii="Century Gothic" w:hAnsi="Century Gothic"/>
          <w:sz w:val="18"/>
          <w:szCs w:val="18"/>
        </w:rPr>
        <w:t>pply at least 1 Litre per m² to achieve a 1000-micron (1mm) thick layer.  Ideal for creating glass-like, self-levelling finishes.</w:t>
      </w:r>
    </w:p>
    <w:p w14:paraId="63FBEE4E" w14:textId="77777777" w:rsidR="00DE6A53" w:rsidRPr="00511F86" w:rsidRDefault="00DE6A53" w:rsidP="00303047">
      <w:pPr>
        <w:pStyle w:val="NoSpacing"/>
        <w:rPr>
          <w:rFonts w:ascii="Century Gothic" w:hAnsi="Century Gothic"/>
          <w:sz w:val="18"/>
          <w:szCs w:val="18"/>
        </w:rPr>
        <w:sectPr w:rsidR="00DE6A53" w:rsidRPr="00511F86" w:rsidSect="00303047">
          <w:type w:val="continuous"/>
          <w:pgSz w:w="11906" w:h="16838"/>
          <w:pgMar w:top="1440" w:right="1440" w:bottom="1440" w:left="1440" w:header="708" w:footer="708" w:gutter="0"/>
          <w:cols w:space="708"/>
          <w:docGrid w:linePitch="360"/>
        </w:sectPr>
      </w:pPr>
    </w:p>
    <w:p w14:paraId="52F21980" w14:textId="2F9E26C3" w:rsidR="00303047" w:rsidRPr="007936A0" w:rsidRDefault="00DE6A53" w:rsidP="00303047">
      <w:pPr>
        <w:shd w:val="clear" w:color="auto" w:fill="1A9BBB"/>
        <w:rPr>
          <w:rFonts w:ascii="Century Gothic" w:hAnsi="Century Gothic"/>
          <w:b/>
          <w:bCs/>
          <w:sz w:val="18"/>
          <w:szCs w:val="18"/>
        </w:rPr>
      </w:pPr>
      <w:r>
        <w:rPr>
          <w:rFonts w:ascii="Century Gothic" w:hAnsi="Century Gothic"/>
          <w:b/>
          <w:bCs/>
          <w:sz w:val="18"/>
          <w:szCs w:val="18"/>
        </w:rPr>
        <w:t>MIXING &amp; APPLICATION</w:t>
      </w:r>
    </w:p>
    <w:p w14:paraId="2CC9244F"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Mixing Procedure:</w:t>
      </w:r>
    </w:p>
    <w:p w14:paraId="3B82B840"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20E34904"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4A74E928"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0221810C"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Application Guidelines:</w:t>
      </w:r>
    </w:p>
    <w:p w14:paraId="5A6050D8" w14:textId="77777777" w:rsidR="00303047" w:rsidRDefault="00303047" w:rsidP="00303047">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3C0A641C" w14:textId="77777777" w:rsidR="00303047" w:rsidRPr="00DA792A" w:rsidRDefault="00303047" w:rsidP="00303047">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75AF5764"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62B893A2"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5E0494E0" w14:textId="621467E0" w:rsidR="00303047" w:rsidRDefault="00303047" w:rsidP="00303047">
      <w:pPr>
        <w:rPr>
          <w:rFonts w:ascii="Century Gothic" w:hAnsi="Century Gothic"/>
          <w:sz w:val="18"/>
          <w:szCs w:val="18"/>
        </w:rPr>
      </w:pPr>
      <w:r w:rsidRPr="00DA792A">
        <w:rPr>
          <w:rFonts w:ascii="Century Gothic" w:hAnsi="Century Gothic"/>
          <w:sz w:val="18"/>
          <w:szCs w:val="18"/>
        </w:rPr>
        <w:lastRenderedPageBreak/>
        <w:t xml:space="preserve">For Thin Coat Applications of 100 microns, </w:t>
      </w:r>
      <w:r w:rsidR="00806EC9">
        <w:rPr>
          <w:rFonts w:ascii="Century Gothic" w:hAnsi="Century Gothic"/>
          <w:sz w:val="18"/>
          <w:szCs w:val="18"/>
        </w:rPr>
        <w:t>CORCHEM CLEAR</w:t>
      </w:r>
      <w:r w:rsidRPr="00DA792A">
        <w:rPr>
          <w:rFonts w:ascii="Century Gothic" w:hAnsi="Century Gothic"/>
          <w:sz w:val="18"/>
          <w:szCs w:val="18"/>
        </w:rPr>
        <w:t xml:space="preserve"> Diluent may be added to adjust consistency. </w:t>
      </w:r>
    </w:p>
    <w:p w14:paraId="70D04C35" w14:textId="3F0C2DA2" w:rsidR="00303047" w:rsidRDefault="00303047" w:rsidP="00303047">
      <w:pPr>
        <w:rPr>
          <w:rFonts w:ascii="Century Gothic" w:hAnsi="Century Gothic"/>
          <w:sz w:val="18"/>
          <w:szCs w:val="18"/>
        </w:rPr>
      </w:pPr>
      <w:r w:rsidRPr="00DA792A">
        <w:rPr>
          <w:rFonts w:ascii="Century Gothic" w:hAnsi="Century Gothic"/>
          <w:sz w:val="18"/>
          <w:szCs w:val="18"/>
        </w:rPr>
        <w:t xml:space="preserve">Dilute up to 10% by </w:t>
      </w:r>
      <w:r w:rsidRPr="00DE6A53">
        <w:rPr>
          <w:rFonts w:ascii="Century Gothic" w:hAnsi="Century Gothic"/>
          <w:sz w:val="18"/>
          <w:szCs w:val="18"/>
        </w:rPr>
        <w:t>volume.</w:t>
      </w:r>
      <w:r w:rsidR="00DE6A53" w:rsidRPr="00DE6A53">
        <w:rPr>
          <w:rFonts w:ascii="Century Gothic" w:hAnsi="Century Gothic"/>
          <w:sz w:val="18"/>
          <w:szCs w:val="18"/>
        </w:rPr>
        <w:t xml:space="preserve">  </w:t>
      </w:r>
      <w:r w:rsidR="00DE6A53">
        <w:rPr>
          <w:rFonts w:ascii="Century Gothic" w:hAnsi="Century Gothic"/>
          <w:sz w:val="18"/>
          <w:szCs w:val="18"/>
        </w:rPr>
        <w:t xml:space="preserve">Use </w:t>
      </w:r>
      <w:r w:rsidR="00DE6A53" w:rsidRPr="00DE6A53">
        <w:rPr>
          <w:rFonts w:ascii="Century Gothic" w:hAnsi="Century Gothic"/>
          <w:sz w:val="18"/>
          <w:szCs w:val="18"/>
        </w:rPr>
        <w:t>Roller, Brush or Squeegee.</w:t>
      </w:r>
    </w:p>
    <w:p w14:paraId="5EFB479E" w14:textId="77777777" w:rsidR="002B3AA1" w:rsidRDefault="002B3AA1" w:rsidP="00303047">
      <w:pPr>
        <w:rPr>
          <w:rFonts w:ascii="Century Gothic" w:hAnsi="Century Gothic"/>
          <w:sz w:val="18"/>
          <w:szCs w:val="18"/>
        </w:rPr>
      </w:pPr>
    </w:p>
    <w:p w14:paraId="73F815DF" w14:textId="77777777" w:rsidR="002B3AA1" w:rsidRDefault="002B3AA1" w:rsidP="00303047">
      <w:pPr>
        <w:rPr>
          <w:rFonts w:ascii="Century Gothic" w:hAnsi="Century Gothic"/>
          <w:sz w:val="18"/>
          <w:szCs w:val="18"/>
        </w:rPr>
      </w:pPr>
    </w:p>
    <w:p w14:paraId="3D7C9E8E" w14:textId="77777777" w:rsidR="002B3AA1" w:rsidRDefault="002B3AA1" w:rsidP="00303047">
      <w:pPr>
        <w:rPr>
          <w:rFonts w:ascii="Century Gothic" w:hAnsi="Century Gothic"/>
          <w:sz w:val="18"/>
          <w:szCs w:val="18"/>
        </w:rPr>
      </w:pPr>
    </w:p>
    <w:p w14:paraId="79687213" w14:textId="09533524" w:rsidR="00DE6A53" w:rsidRPr="00DE6A53" w:rsidRDefault="00DE6A53" w:rsidP="00303047">
      <w:pPr>
        <w:rPr>
          <w:rFonts w:ascii="Century Gothic" w:hAnsi="Century Gothic"/>
          <w:b/>
          <w:bCs/>
          <w:sz w:val="18"/>
          <w:szCs w:val="18"/>
        </w:rPr>
      </w:pPr>
      <w:r w:rsidRPr="00DE6A53">
        <w:rPr>
          <w:rFonts w:ascii="Century Gothic" w:hAnsi="Century Gothic"/>
          <w:b/>
          <w:bCs/>
          <w:sz w:val="18"/>
          <w:szCs w:val="18"/>
        </w:rPr>
        <w:t>Where to Apply:</w:t>
      </w:r>
    </w:p>
    <w:p w14:paraId="11E180A6" w14:textId="77777777" w:rsidR="002B3AA1" w:rsidRDefault="002B3AA1" w:rsidP="00DE6A53">
      <w:pPr>
        <w:pStyle w:val="NoSpacing"/>
        <w:numPr>
          <w:ilvl w:val="0"/>
          <w:numId w:val="18"/>
        </w:numPr>
        <w:rPr>
          <w:rFonts w:ascii="Century Gothic" w:hAnsi="Century Gothic"/>
          <w:sz w:val="18"/>
          <w:szCs w:val="18"/>
        </w:rPr>
        <w:sectPr w:rsidR="002B3AA1" w:rsidSect="00DE6A53">
          <w:type w:val="continuous"/>
          <w:pgSz w:w="11906" w:h="16838"/>
          <w:pgMar w:top="1440" w:right="1440" w:bottom="1440" w:left="1440" w:header="708" w:footer="708" w:gutter="0"/>
          <w:cols w:space="708"/>
          <w:docGrid w:linePitch="360"/>
        </w:sectPr>
      </w:pPr>
    </w:p>
    <w:p w14:paraId="50CC2CD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43E1B02A"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4430169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03DFAF2C"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374FD851" w14:textId="77777777" w:rsidR="00DE6A53" w:rsidRDefault="00DE6A53" w:rsidP="00DE6A53">
      <w:pPr>
        <w:pStyle w:val="NoSpacing"/>
        <w:numPr>
          <w:ilvl w:val="0"/>
          <w:numId w:val="18"/>
        </w:numPr>
        <w:rPr>
          <w:rFonts w:ascii="Century Gothic" w:hAnsi="Century Gothic"/>
          <w:sz w:val="18"/>
          <w:szCs w:val="18"/>
        </w:rPr>
      </w:pPr>
      <w:r>
        <w:rPr>
          <w:rFonts w:ascii="Century Gothic" w:hAnsi="Century Gothic"/>
          <w:sz w:val="18"/>
          <w:szCs w:val="18"/>
        </w:rPr>
        <w:t>Hospitals</w:t>
      </w:r>
    </w:p>
    <w:p w14:paraId="0D2A712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30436A7D"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2559134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65456AC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31E21E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2608151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1F1E7365"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4CC75044" w14:textId="77777777" w:rsidR="002B3AA1" w:rsidRDefault="00DE6A53" w:rsidP="002B3AA1">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29AF30A5" w14:textId="77777777" w:rsidR="002B3AA1" w:rsidRDefault="00DE6A53" w:rsidP="002B3AA1">
      <w:pPr>
        <w:pStyle w:val="NoSpacing"/>
        <w:numPr>
          <w:ilvl w:val="0"/>
          <w:numId w:val="18"/>
        </w:numPr>
        <w:rPr>
          <w:rFonts w:ascii="Century Gothic" w:hAnsi="Century Gothic"/>
          <w:sz w:val="18"/>
          <w:szCs w:val="18"/>
        </w:rPr>
      </w:pPr>
      <w:r w:rsidRPr="002B3AA1">
        <w:rPr>
          <w:rFonts w:ascii="Century Gothic" w:hAnsi="Century Gothic"/>
          <w:sz w:val="18"/>
          <w:szCs w:val="18"/>
        </w:rPr>
        <w:t>Steelwork Coating</w:t>
      </w:r>
    </w:p>
    <w:p w14:paraId="3E2D08BB" w14:textId="0FC8E96A" w:rsidR="00DE6A53" w:rsidRPr="002B3AA1" w:rsidRDefault="00DE6A53" w:rsidP="002B3AA1">
      <w:pPr>
        <w:pStyle w:val="NoSpacing"/>
        <w:numPr>
          <w:ilvl w:val="0"/>
          <w:numId w:val="18"/>
        </w:numPr>
        <w:rPr>
          <w:rFonts w:ascii="Century Gothic" w:hAnsi="Century Gothic"/>
          <w:sz w:val="18"/>
          <w:szCs w:val="18"/>
        </w:rPr>
        <w:sectPr w:rsidR="00DE6A53" w:rsidRPr="002B3AA1" w:rsidSect="002B3AA1">
          <w:type w:val="continuous"/>
          <w:pgSz w:w="11906" w:h="16838"/>
          <w:pgMar w:top="1440" w:right="1440" w:bottom="1440" w:left="1440" w:header="708" w:footer="708" w:gutter="0"/>
          <w:cols w:num="2" w:space="708"/>
          <w:docGrid w:linePitch="360"/>
        </w:sectPr>
      </w:pPr>
      <w:r w:rsidRPr="002B3AA1">
        <w:rPr>
          <w:rFonts w:ascii="Century Gothic" w:hAnsi="Century Gothic"/>
          <w:sz w:val="18"/>
          <w:szCs w:val="18"/>
        </w:rPr>
        <w:t>Long-term repairs to oil or water-exposed surfaces</w:t>
      </w:r>
    </w:p>
    <w:p w14:paraId="1DA04DD2" w14:textId="77777777" w:rsidR="00303047" w:rsidRPr="007936A0" w:rsidRDefault="00303047" w:rsidP="00303047">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29D63E05"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1B16104C"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387BFC37" w14:textId="77777777" w:rsidR="00303047" w:rsidRDefault="00303047" w:rsidP="00303047">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0787A433" w14:textId="4D256826" w:rsidR="00303047" w:rsidRDefault="00303047" w:rsidP="00303047">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806EC9">
        <w:rPr>
          <w:rFonts w:ascii="Century Gothic" w:hAnsi="Century Gothic"/>
          <w:sz w:val="18"/>
          <w:szCs w:val="18"/>
        </w:rPr>
        <w:t>CORCHEM CLEAR</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79B2E050" w14:textId="77777777" w:rsidR="00303047" w:rsidRPr="008A7710" w:rsidRDefault="00303047" w:rsidP="00303047">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5E544835"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Curing</w:t>
      </w:r>
    </w:p>
    <w:p w14:paraId="62630FDD"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Allow the floor to cure for 8–12 hours.</w:t>
      </w:r>
    </w:p>
    <w:p w14:paraId="0D647FBC" w14:textId="77777777" w:rsidR="00303047" w:rsidRDefault="00303047" w:rsidP="00303047">
      <w:pPr>
        <w:rPr>
          <w:rFonts w:ascii="Century Gothic" w:hAnsi="Century Gothic"/>
          <w:sz w:val="18"/>
          <w:szCs w:val="18"/>
        </w:rPr>
      </w:pPr>
      <w:r w:rsidRPr="008A7710">
        <w:rPr>
          <w:rFonts w:ascii="Century Gothic" w:hAnsi="Century Gothic"/>
          <w:sz w:val="18"/>
          <w:szCs w:val="18"/>
        </w:rPr>
        <w:t>After curing, carefully sweep off all loose, unbound sand.</w:t>
      </w:r>
    </w:p>
    <w:p w14:paraId="6384F8BB"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7F4708ED"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Seal Coat / Topcoat Shield</w:t>
      </w:r>
    </w:p>
    <w:p w14:paraId="632E7AFC" w14:textId="78B93D79"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Apply a final thin coat of </w:t>
      </w:r>
      <w:r w:rsidR="00806EC9">
        <w:rPr>
          <w:rFonts w:ascii="Century Gothic" w:hAnsi="Century Gothic"/>
          <w:sz w:val="18"/>
          <w:szCs w:val="18"/>
        </w:rPr>
        <w:t>CORCHEM CLEAR</w:t>
      </w:r>
      <w:r>
        <w:rPr>
          <w:rFonts w:ascii="Century Gothic" w:hAnsi="Century Gothic"/>
          <w:sz w:val="18"/>
          <w:szCs w:val="18"/>
        </w:rPr>
        <w:t xml:space="preserve"> </w:t>
      </w:r>
      <w:r w:rsidRPr="008A7710">
        <w:rPr>
          <w:rFonts w:ascii="Century Gothic" w:hAnsi="Century Gothic"/>
          <w:sz w:val="18"/>
          <w:szCs w:val="18"/>
        </w:rPr>
        <w:t>over the surface.</w:t>
      </w:r>
    </w:p>
    <w:p w14:paraId="0930FE60"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379B60C6" w14:textId="77777777" w:rsidR="00303047" w:rsidRDefault="00303047" w:rsidP="00303047">
      <w:pPr>
        <w:rPr>
          <w:rFonts w:ascii="Century Gothic" w:hAnsi="Century Gothic"/>
          <w:sz w:val="18"/>
          <w:szCs w:val="18"/>
        </w:rPr>
      </w:pPr>
    </w:p>
    <w:p w14:paraId="5EDC52BC" w14:textId="77777777" w:rsidR="00303047" w:rsidRPr="0090797A" w:rsidRDefault="00303047" w:rsidP="00303047">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455EE916" w14:textId="77777777" w:rsidR="00303047" w:rsidRPr="0090797A" w:rsidRDefault="00303047" w:rsidP="00303047">
      <w:pPr>
        <w:rPr>
          <w:rFonts w:ascii="Century Gothic" w:hAnsi="Century Gothic"/>
          <w:b/>
          <w:bCs/>
          <w:sz w:val="18"/>
          <w:szCs w:val="18"/>
        </w:rPr>
      </w:pPr>
    </w:p>
    <w:p w14:paraId="6520D552" w14:textId="77777777" w:rsidR="00303047" w:rsidRDefault="00303047" w:rsidP="00303047">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37A48CF2" w14:textId="77777777" w:rsidR="00303047" w:rsidRDefault="00303047" w:rsidP="00303047">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3EBFF7CE" w14:textId="77777777" w:rsidR="00303047" w:rsidRDefault="00303047" w:rsidP="00303047">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65927625" w14:textId="77777777" w:rsidR="00303047" w:rsidRPr="008A7710" w:rsidRDefault="00303047" w:rsidP="00303047">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3ECB6141" w14:textId="77777777" w:rsidR="00303047" w:rsidRDefault="00303047" w:rsidP="00303047">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92B5810" w14:textId="77777777" w:rsidR="00303047" w:rsidRPr="008A7710" w:rsidRDefault="00303047" w:rsidP="00303047">
      <w:pPr>
        <w:rPr>
          <w:rFonts w:ascii="Century Gothic" w:hAnsi="Century Gothic"/>
          <w:sz w:val="18"/>
          <w:szCs w:val="18"/>
        </w:rPr>
      </w:pPr>
    </w:p>
    <w:p w14:paraId="2EDE1B8E" w14:textId="77777777" w:rsidR="00303047" w:rsidRPr="007936A0" w:rsidRDefault="00303047" w:rsidP="00303047">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19D3E3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Cure time may vary depending on several factors:</w:t>
      </w:r>
    </w:p>
    <w:p w14:paraId="70D86CFE" w14:textId="77777777" w:rsidR="00303047" w:rsidRDefault="00303047" w:rsidP="00303047">
      <w:pPr>
        <w:numPr>
          <w:ilvl w:val="0"/>
          <w:numId w:val="14"/>
        </w:numPr>
        <w:rPr>
          <w:rFonts w:ascii="Century Gothic" w:hAnsi="Century Gothic"/>
          <w:sz w:val="18"/>
          <w:szCs w:val="18"/>
        </w:rPr>
        <w:sectPr w:rsidR="00303047" w:rsidSect="00303047">
          <w:type w:val="continuous"/>
          <w:pgSz w:w="11906" w:h="16838"/>
          <w:pgMar w:top="1440" w:right="1440" w:bottom="1440" w:left="1440" w:header="708" w:footer="708" w:gutter="0"/>
          <w:cols w:space="708"/>
          <w:docGrid w:linePitch="360"/>
        </w:sectPr>
      </w:pPr>
    </w:p>
    <w:p w14:paraId="39DA4DD3"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06E873BE"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1EACFC91"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6D621785"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672D4924" w14:textId="77777777" w:rsidR="00303047" w:rsidRDefault="00303047" w:rsidP="00303047">
      <w:pPr>
        <w:rPr>
          <w:rFonts w:ascii="Century Gothic" w:hAnsi="Century Gothic"/>
          <w:sz w:val="18"/>
          <w:szCs w:val="18"/>
        </w:rPr>
        <w:sectPr w:rsidR="00303047" w:rsidSect="00303047">
          <w:type w:val="continuous"/>
          <w:pgSz w:w="11906" w:h="16838"/>
          <w:pgMar w:top="1440" w:right="1440" w:bottom="1440" w:left="1440" w:header="708" w:footer="708" w:gutter="0"/>
          <w:cols w:num="2" w:space="708"/>
          <w:docGrid w:linePitch="360"/>
        </w:sectPr>
      </w:pPr>
    </w:p>
    <w:p w14:paraId="4F5BE5C9"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Accelerate Cure:</w:t>
      </w:r>
    </w:p>
    <w:p w14:paraId="138B259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5C2DD5F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57642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Slow Cure:</w:t>
      </w:r>
    </w:p>
    <w:p w14:paraId="04EF1158" w14:textId="77777777" w:rsidR="00303047" w:rsidRPr="00B1410D" w:rsidRDefault="00303047" w:rsidP="00303047">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303047" w14:paraId="5DA478B8" w14:textId="77777777" w:rsidTr="00AA455D">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62790B4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58B26002"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4E1A15ED"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9C7FFD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8AE8D4E"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0B6FDE01"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Fully Cured (Days)</w:t>
            </w:r>
          </w:p>
        </w:tc>
      </w:tr>
      <w:tr w:rsidR="00303047" w14:paraId="4EDD27A0"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09B81911"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76A65C1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6726EF8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5BC0423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79BA3EC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79084F75"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55AEA704"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1546032A"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9F4142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63B641AF"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202B9C7"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1D9DF404"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4FA7066F"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4634BA15"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284A245D"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F61CA7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25A035E8"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0E40CB7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6CB5BD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228E3FDD"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bl>
    <w:p w14:paraId="342CFB34" w14:textId="77777777" w:rsidR="00DE6A53" w:rsidRPr="00A775C0" w:rsidRDefault="00DE6A53" w:rsidP="00DE6A53">
      <w:pPr>
        <w:rPr>
          <w:rFonts w:ascii="Century Gothic" w:hAnsi="Century Gothic"/>
          <w:sz w:val="18"/>
          <w:szCs w:val="18"/>
        </w:rPr>
      </w:pPr>
    </w:p>
    <w:p w14:paraId="3CADB72F" w14:textId="77777777" w:rsidR="00DE6A53" w:rsidRPr="00593812" w:rsidRDefault="00DE6A53" w:rsidP="00DE6A53">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6F594FE0" w14:textId="77777777" w:rsidR="00DE6A53" w:rsidRPr="00593812" w:rsidRDefault="00DE6A53" w:rsidP="00DE6A53">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bookmarkEnd w:id="0"/>
    <w:p w14:paraId="1625C953" w14:textId="77777777" w:rsidR="002B3AA1" w:rsidRDefault="002B3AA1" w:rsidP="005C625C">
      <w:pPr>
        <w:rPr>
          <w:rFonts w:ascii="Century Gothic" w:hAnsi="Century Gothic"/>
          <w:b/>
          <w:bCs/>
          <w:sz w:val="18"/>
          <w:szCs w:val="18"/>
        </w:rPr>
      </w:pPr>
    </w:p>
    <w:p w14:paraId="6818572F" w14:textId="77777777" w:rsidR="009E48D7" w:rsidRDefault="009E48D7" w:rsidP="005C625C">
      <w:pPr>
        <w:rPr>
          <w:rFonts w:ascii="Century Gothic" w:hAnsi="Century Gothic"/>
          <w:b/>
          <w:bCs/>
          <w:sz w:val="18"/>
          <w:szCs w:val="18"/>
        </w:rPr>
      </w:pPr>
    </w:p>
    <w:p w14:paraId="036AB0BC" w14:textId="77777777" w:rsidR="009E48D7" w:rsidRDefault="009E48D7" w:rsidP="005C625C">
      <w:pPr>
        <w:rPr>
          <w:rFonts w:ascii="Century Gothic" w:hAnsi="Century Gothic"/>
          <w:b/>
          <w:bCs/>
          <w:sz w:val="18"/>
          <w:szCs w:val="18"/>
        </w:rPr>
      </w:pPr>
    </w:p>
    <w:p w14:paraId="4A704C05" w14:textId="77777777" w:rsidR="009E48D7" w:rsidRDefault="009E48D7" w:rsidP="005C625C">
      <w:pPr>
        <w:rPr>
          <w:rFonts w:ascii="Century Gothic" w:hAnsi="Century Gothic"/>
          <w:b/>
          <w:bCs/>
          <w:sz w:val="18"/>
          <w:szCs w:val="18"/>
        </w:rPr>
      </w:pPr>
    </w:p>
    <w:p w14:paraId="00B58F7C" w14:textId="77777777" w:rsidR="009E48D7" w:rsidRDefault="009E48D7" w:rsidP="005C625C">
      <w:pPr>
        <w:rPr>
          <w:rFonts w:ascii="Century Gothic" w:hAnsi="Century Gothic"/>
          <w:b/>
          <w:bCs/>
          <w:sz w:val="18"/>
          <w:szCs w:val="18"/>
        </w:rPr>
      </w:pPr>
    </w:p>
    <w:p w14:paraId="64D84F25" w14:textId="77777777" w:rsidR="009E48D7" w:rsidRDefault="009E48D7" w:rsidP="005C625C">
      <w:pPr>
        <w:rPr>
          <w:rFonts w:ascii="Century Gothic" w:hAnsi="Century Gothic"/>
          <w:b/>
          <w:bCs/>
          <w:sz w:val="18"/>
          <w:szCs w:val="18"/>
        </w:rPr>
      </w:pPr>
    </w:p>
    <w:p w14:paraId="7DADEB29" w14:textId="77777777" w:rsidR="009E48D7" w:rsidRDefault="009E48D7" w:rsidP="005C625C">
      <w:pPr>
        <w:rPr>
          <w:rFonts w:ascii="Century Gothic" w:hAnsi="Century Gothic"/>
          <w:b/>
          <w:bCs/>
          <w:sz w:val="18"/>
          <w:szCs w:val="18"/>
        </w:rPr>
      </w:pPr>
    </w:p>
    <w:p w14:paraId="305BF298" w14:textId="77777777" w:rsidR="009E48D7" w:rsidRDefault="009E48D7" w:rsidP="005C625C">
      <w:pPr>
        <w:rPr>
          <w:rFonts w:ascii="Century Gothic" w:hAnsi="Century Gothic"/>
          <w:b/>
          <w:bCs/>
          <w:sz w:val="18"/>
          <w:szCs w:val="18"/>
        </w:rPr>
      </w:pPr>
    </w:p>
    <w:p w14:paraId="25C7D265" w14:textId="77777777" w:rsidR="009E48D7" w:rsidRDefault="009E48D7" w:rsidP="005C625C">
      <w:pPr>
        <w:rPr>
          <w:rFonts w:ascii="Century Gothic" w:hAnsi="Century Gothic"/>
          <w:b/>
          <w:bCs/>
          <w:sz w:val="18"/>
          <w:szCs w:val="18"/>
        </w:rPr>
      </w:pPr>
    </w:p>
    <w:p w14:paraId="767FA528" w14:textId="77777777" w:rsidR="009E48D7" w:rsidRDefault="009E48D7" w:rsidP="005C625C">
      <w:pPr>
        <w:rPr>
          <w:rFonts w:ascii="Century Gothic" w:hAnsi="Century Gothic"/>
          <w:b/>
          <w:bCs/>
          <w:sz w:val="18"/>
          <w:szCs w:val="18"/>
        </w:rPr>
      </w:pPr>
    </w:p>
    <w:p w14:paraId="249353A2" w14:textId="77777777" w:rsidR="009E48D7" w:rsidRDefault="009E48D7" w:rsidP="005C625C">
      <w:pPr>
        <w:rPr>
          <w:rFonts w:ascii="Century Gothic" w:hAnsi="Century Gothic"/>
          <w:b/>
          <w:bCs/>
          <w:sz w:val="18"/>
          <w:szCs w:val="18"/>
        </w:rPr>
      </w:pPr>
    </w:p>
    <w:p w14:paraId="5F6BF01B" w14:textId="77777777" w:rsidR="009E48D7" w:rsidRDefault="009E48D7" w:rsidP="005C625C">
      <w:pPr>
        <w:rPr>
          <w:rFonts w:ascii="Century Gothic" w:hAnsi="Century Gothic"/>
          <w:b/>
          <w:bCs/>
          <w:sz w:val="18"/>
          <w:szCs w:val="18"/>
        </w:rPr>
      </w:pPr>
    </w:p>
    <w:p w14:paraId="38B62D0C" w14:textId="42FC2D8A"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1F09" w14:textId="77777777" w:rsidR="006805D0" w:rsidRDefault="006805D0" w:rsidP="008724E4">
      <w:r>
        <w:separator/>
      </w:r>
    </w:p>
  </w:endnote>
  <w:endnote w:type="continuationSeparator" w:id="0">
    <w:p w14:paraId="3383603D" w14:textId="77777777" w:rsidR="006805D0" w:rsidRDefault="006805D0"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83A" w14:textId="77777777" w:rsidR="00806EC9" w:rsidRDefault="0080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F3AE" w14:textId="2AA09B70" w:rsidR="00303047"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767997577"/>
        <w:dataBinding w:prefixMappings="xmlns:ns0='http://purl.org/dc/elements/1.1/' xmlns:ns1='http://schemas.openxmlformats.org/package/2006/metadata/core-properties' " w:xpath="/ns1:coreProperties[1]/ns0:creator[1]" w:storeItemID="{6C3C8BC8-F283-45AE-878A-BAB7291924A1}"/>
        <w:text/>
      </w:sdtPr>
      <w:sdtContent>
        <w:r w:rsidR="00303047">
          <w:rPr>
            <w:caps/>
            <w:color w:val="808080" w:themeColor="background1" w:themeShade="80"/>
            <w:sz w:val="18"/>
            <w:szCs w:val="18"/>
          </w:rPr>
          <w:t>shimiPRO.com.au</w:t>
        </w:r>
      </w:sdtContent>
    </w:sdt>
    <w:r w:rsidR="00303047" w:rsidRPr="00362BD0">
      <w:rPr>
        <w:color w:val="2C7FCE" w:themeColor="text2" w:themeTint="99"/>
        <w:spacing w:val="60"/>
        <w:sz w:val="18"/>
        <w:szCs w:val="18"/>
      </w:rPr>
      <w:t xml:space="preserve">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PAGE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r w:rsidR="00303047" w:rsidRPr="00362BD0">
      <w:rPr>
        <w:color w:val="0A1D30" w:themeColor="text2" w:themeShade="BF"/>
        <w:sz w:val="18"/>
        <w:szCs w:val="18"/>
      </w:rPr>
      <w:t xml:space="preserve"> |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NUMPAGES  \* Arabic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p>
  <w:p w14:paraId="26B62B23" w14:textId="77777777" w:rsidR="00303047" w:rsidRDefault="00303047"/>
  <w:p w14:paraId="35A197C9" w14:textId="77777777" w:rsidR="00303047" w:rsidRDefault="00303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1387" w14:textId="77777777" w:rsidR="00806EC9" w:rsidRDefault="00806E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C388" w14:textId="77777777" w:rsidR="006805D0" w:rsidRDefault="006805D0" w:rsidP="008724E4">
      <w:r>
        <w:separator/>
      </w:r>
    </w:p>
  </w:footnote>
  <w:footnote w:type="continuationSeparator" w:id="0">
    <w:p w14:paraId="26C3AC6E" w14:textId="77777777" w:rsidR="006805D0" w:rsidRDefault="006805D0"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9CD" w14:textId="77777777" w:rsidR="00303047" w:rsidRDefault="00000000">
    <w:pPr>
      <w:pStyle w:val="Header"/>
    </w:pPr>
    <w:r>
      <w:rPr>
        <w:noProof/>
      </w:rPr>
      <w:pict w14:anchorId="20AE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3E921219" w14:textId="77777777" w:rsidR="00303047" w:rsidRDefault="00303047"/>
  <w:p w14:paraId="04CD100B" w14:textId="77777777" w:rsidR="00303047" w:rsidRDefault="00303047"/>
  <w:p w14:paraId="49ED29FF" w14:textId="77777777" w:rsidR="00303047" w:rsidRDefault="00303047"/>
  <w:p w14:paraId="2A70F7BA" w14:textId="77777777" w:rsidR="00303047" w:rsidRDefault="003030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29BE" w14:textId="125B5228" w:rsidR="00303047" w:rsidRDefault="00B3514E" w:rsidP="00B3514E">
    <w:pPr>
      <w:pStyle w:val="Header"/>
    </w:pPr>
    <w:r>
      <w:rPr>
        <w:caps/>
        <w:noProof/>
        <w:color w:val="808080" w:themeColor="background1" w:themeShade="80"/>
        <w:sz w:val="20"/>
        <w:szCs w:val="20"/>
      </w:rPr>
      <w:drawing>
        <wp:anchor distT="0" distB="0" distL="114300" distR="114300" simplePos="0" relativeHeight="251655168" behindDoc="0" locked="0" layoutInCell="1" allowOverlap="1" wp14:anchorId="2A57D01E" wp14:editId="7045BB8F">
          <wp:simplePos x="0" y="0"/>
          <wp:positionH relativeFrom="column">
            <wp:posOffset>4413250</wp:posOffset>
          </wp:positionH>
          <wp:positionV relativeFrom="paragraph">
            <wp:posOffset>-278130</wp:posOffset>
          </wp:positionV>
          <wp:extent cx="1806575" cy="735965"/>
          <wp:effectExtent l="0" t="0" r="3175" b="6985"/>
          <wp:wrapNone/>
          <wp:docPr id="1030268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1EC872D" wp14:editId="11840B27">
              <wp:simplePos x="0" y="0"/>
              <wp:positionH relativeFrom="column">
                <wp:posOffset>-647700</wp:posOffset>
              </wp:positionH>
              <wp:positionV relativeFrom="paragraph">
                <wp:posOffset>-354330</wp:posOffset>
              </wp:positionV>
              <wp:extent cx="4699000" cy="819150"/>
              <wp:effectExtent l="0" t="0" r="0" b="0"/>
              <wp:wrapNone/>
              <wp:docPr id="673160544" name="Text Box 1"/>
              <wp:cNvGraphicFramePr/>
              <a:graphic xmlns:a="http://schemas.openxmlformats.org/drawingml/2006/main">
                <a:graphicData uri="http://schemas.microsoft.com/office/word/2010/wordprocessingShape">
                  <wps:wsp>
                    <wps:cNvSpPr txBox="1"/>
                    <wps:spPr>
                      <a:xfrm flipH="1">
                        <a:off x="0" y="0"/>
                        <a:ext cx="46990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8BD11" w14:textId="28B3A270" w:rsidR="00303047"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CORCHEM Clear Epoxy CONCRETE</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72D" id="_x0000_t202" coordsize="21600,21600" o:spt="202" path="m,l,21600r21600,l21600,xe">
              <v:stroke joinstyle="miter"/>
              <v:path gradientshapeok="t" o:connecttype="rect"/>
            </v:shapetype>
            <v:shape id="Text Box 1" o:spid="_x0000_s1026" type="#_x0000_t202" style="position:absolute;margin-left:-51pt;margin-top:-27.9pt;width:370pt;height: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" filled="f" stroked="f" strokeweight=".5pt">
              <v:textbox inset=",7.2pt,,7.2pt">
                <w:txbxContent>
                  <w:p w14:paraId="58A8BD11" w14:textId="28B3A270" w:rsidR="00303047"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CORCHEM Clear Epoxy CONCRETE</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0206C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EB67" w14:textId="77777777" w:rsidR="00303047" w:rsidRDefault="00000000">
    <w:pPr>
      <w:pStyle w:val="Header"/>
    </w:pPr>
    <w:r>
      <w:rPr>
        <w:noProof/>
      </w:rPr>
      <w:pict w14:anchorId="6AA41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B1F6987" w:rsidR="00971EE9"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CORCHEM Clear Epoxy CONCRETE</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" filled="f" stroked="f" strokeweight=".5pt">
              <v:textbox inset=",7.2pt,,7.2pt">
                <w:txbxContent>
                  <w:p w14:paraId="27C822A3" w14:textId="4B1F6987" w:rsidR="00971EE9"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CORCHEM Clear Epoxy CONCRETE</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4"/>
  </w:num>
  <w:num w:numId="2" w16cid:durableId="1936594422">
    <w:abstractNumId w:val="11"/>
  </w:num>
  <w:num w:numId="3" w16cid:durableId="1549222732">
    <w:abstractNumId w:val="21"/>
  </w:num>
  <w:num w:numId="4" w16cid:durableId="516038351">
    <w:abstractNumId w:val="15"/>
  </w:num>
  <w:num w:numId="5" w16cid:durableId="1433666172">
    <w:abstractNumId w:val="8"/>
  </w:num>
  <w:num w:numId="6" w16cid:durableId="1121387421">
    <w:abstractNumId w:val="16"/>
  </w:num>
  <w:num w:numId="7" w16cid:durableId="1258175536">
    <w:abstractNumId w:val="12"/>
  </w:num>
  <w:num w:numId="8" w16cid:durableId="905452399">
    <w:abstractNumId w:val="13"/>
  </w:num>
  <w:num w:numId="9" w16cid:durableId="485779696">
    <w:abstractNumId w:val="4"/>
  </w:num>
  <w:num w:numId="10" w16cid:durableId="1860464153">
    <w:abstractNumId w:val="23"/>
  </w:num>
  <w:num w:numId="11" w16cid:durableId="678853531">
    <w:abstractNumId w:val="19"/>
  </w:num>
  <w:num w:numId="12" w16cid:durableId="1364282823">
    <w:abstractNumId w:val="5"/>
  </w:num>
  <w:num w:numId="13" w16cid:durableId="1444769467">
    <w:abstractNumId w:val="3"/>
  </w:num>
  <w:num w:numId="14" w16cid:durableId="625044527">
    <w:abstractNumId w:val="1"/>
  </w:num>
  <w:num w:numId="15" w16cid:durableId="303588269">
    <w:abstractNumId w:val="6"/>
  </w:num>
  <w:num w:numId="16" w16cid:durableId="1558977040">
    <w:abstractNumId w:val="10"/>
  </w:num>
  <w:num w:numId="17" w16cid:durableId="1805655284">
    <w:abstractNumId w:val="22"/>
  </w:num>
  <w:num w:numId="18" w16cid:durableId="1659796899">
    <w:abstractNumId w:val="2"/>
  </w:num>
  <w:num w:numId="19" w16cid:durableId="2117097130">
    <w:abstractNumId w:val="9"/>
  </w:num>
  <w:num w:numId="20" w16cid:durableId="931552755">
    <w:abstractNumId w:val="0"/>
  </w:num>
  <w:num w:numId="21" w16cid:durableId="556743913">
    <w:abstractNumId w:val="20"/>
  </w:num>
  <w:num w:numId="22" w16cid:durableId="2112622146">
    <w:abstractNumId w:val="17"/>
  </w:num>
  <w:num w:numId="23" w16cid:durableId="1205173804">
    <w:abstractNumId w:val="7"/>
  </w:num>
  <w:num w:numId="24" w16cid:durableId="202948377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120D55"/>
    <w:rsid w:val="00174E40"/>
    <w:rsid w:val="001E10D5"/>
    <w:rsid w:val="00220A57"/>
    <w:rsid w:val="0022351E"/>
    <w:rsid w:val="00260CCD"/>
    <w:rsid w:val="002B3AA1"/>
    <w:rsid w:val="002C03A0"/>
    <w:rsid w:val="00303047"/>
    <w:rsid w:val="00355D52"/>
    <w:rsid w:val="00362BD0"/>
    <w:rsid w:val="003A1A95"/>
    <w:rsid w:val="003A43DC"/>
    <w:rsid w:val="003F3910"/>
    <w:rsid w:val="004413FA"/>
    <w:rsid w:val="00446035"/>
    <w:rsid w:val="00464061"/>
    <w:rsid w:val="004870A3"/>
    <w:rsid w:val="00487E35"/>
    <w:rsid w:val="004C2FF0"/>
    <w:rsid w:val="0050044E"/>
    <w:rsid w:val="005106A3"/>
    <w:rsid w:val="00511F86"/>
    <w:rsid w:val="005207C1"/>
    <w:rsid w:val="00556514"/>
    <w:rsid w:val="00571D27"/>
    <w:rsid w:val="00585FFD"/>
    <w:rsid w:val="00593812"/>
    <w:rsid w:val="005C625C"/>
    <w:rsid w:val="0064483B"/>
    <w:rsid w:val="006805D0"/>
    <w:rsid w:val="006B2DAE"/>
    <w:rsid w:val="006D1103"/>
    <w:rsid w:val="006E7D8F"/>
    <w:rsid w:val="007537F0"/>
    <w:rsid w:val="00770DEE"/>
    <w:rsid w:val="007769B6"/>
    <w:rsid w:val="00792B97"/>
    <w:rsid w:val="007936A0"/>
    <w:rsid w:val="007C0BDE"/>
    <w:rsid w:val="007F07A8"/>
    <w:rsid w:val="00806EC9"/>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9E48D7"/>
    <w:rsid w:val="00A003DE"/>
    <w:rsid w:val="00A2458C"/>
    <w:rsid w:val="00A775C0"/>
    <w:rsid w:val="00AA5B8A"/>
    <w:rsid w:val="00AB2564"/>
    <w:rsid w:val="00AB3DC0"/>
    <w:rsid w:val="00AD6A71"/>
    <w:rsid w:val="00AF55EA"/>
    <w:rsid w:val="00B1410D"/>
    <w:rsid w:val="00B24EE1"/>
    <w:rsid w:val="00B2526C"/>
    <w:rsid w:val="00B3514E"/>
    <w:rsid w:val="00B8173F"/>
    <w:rsid w:val="00BA6097"/>
    <w:rsid w:val="00C30488"/>
    <w:rsid w:val="00C35EC5"/>
    <w:rsid w:val="00C446DC"/>
    <w:rsid w:val="00C44B36"/>
    <w:rsid w:val="00C76735"/>
    <w:rsid w:val="00C94B5D"/>
    <w:rsid w:val="00D024E0"/>
    <w:rsid w:val="00D262E7"/>
    <w:rsid w:val="00D354F1"/>
    <w:rsid w:val="00D71005"/>
    <w:rsid w:val="00D91ACF"/>
    <w:rsid w:val="00DA792A"/>
    <w:rsid w:val="00DC285E"/>
    <w:rsid w:val="00DE6A53"/>
    <w:rsid w:val="00E61D9C"/>
    <w:rsid w:val="00EA4EEC"/>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1</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42</cp:revision>
  <dcterms:created xsi:type="dcterms:W3CDTF">2025-03-21T21:29:00Z</dcterms:created>
  <dcterms:modified xsi:type="dcterms:W3CDTF">2025-06-28T22:07:00Z</dcterms:modified>
</cp:coreProperties>
</file>