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402E" w14:textId="77777777" w:rsidR="00F62F06" w:rsidRDefault="00F62F06" w:rsidP="00F62F06">
      <w:pPr>
        <w:rPr>
          <w:rFonts w:ascii="Century Gothic" w:hAnsi="Century Gothic"/>
          <w:b/>
          <w:bCs/>
          <w:kern w:val="2"/>
          <w:sz w:val="18"/>
          <w:szCs w:val="18"/>
          <w14:ligatures w14:val="standardContextual"/>
        </w:rPr>
      </w:pPr>
      <w:bookmarkStart w:id="0" w:name="_Hlk194830313"/>
    </w:p>
    <w:p w14:paraId="2F31CBA5" w14:textId="1A567A07" w:rsid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 xml:space="preserve">SHIMICOAT </w:t>
      </w:r>
      <w:r w:rsidR="009C1779">
        <w:rPr>
          <w:rFonts w:ascii="Century Gothic" w:hAnsi="Century Gothic"/>
          <w:b/>
          <w:bCs/>
          <w:kern w:val="2"/>
          <w:sz w:val="18"/>
          <w:szCs w:val="18"/>
          <w14:ligatures w14:val="standardContextual"/>
        </w:rPr>
        <w:t>FATRES Structural Adhesive</w:t>
      </w:r>
      <w:r w:rsidRPr="00F62F06">
        <w:rPr>
          <w:rFonts w:ascii="Century Gothic" w:hAnsi="Century Gothic"/>
          <w:b/>
          <w:bCs/>
          <w:kern w:val="2"/>
          <w:sz w:val="18"/>
          <w:szCs w:val="18"/>
          <w14:ligatures w14:val="standardContextual"/>
        </w:rPr>
        <w:t xml:space="preserve"> – Epoxy Mortar </w:t>
      </w:r>
      <w:r w:rsidR="009C1779">
        <w:rPr>
          <w:rFonts w:ascii="Century Gothic" w:hAnsi="Century Gothic"/>
          <w:b/>
          <w:bCs/>
          <w:kern w:val="2"/>
          <w:sz w:val="18"/>
          <w:szCs w:val="18"/>
          <w14:ligatures w14:val="standardContextual"/>
        </w:rPr>
        <w:t>Glue</w:t>
      </w:r>
    </w:p>
    <w:p w14:paraId="4CE14180" w14:textId="35823BB1" w:rsidR="009C1779" w:rsidRPr="009C1779" w:rsidRDefault="009C1779" w:rsidP="009C1779">
      <w:pPr>
        <w:rPr>
          <w:rFonts w:ascii="Century Gothic" w:hAnsi="Century Gothic"/>
          <w:kern w:val="2"/>
          <w:sz w:val="18"/>
          <w:szCs w:val="18"/>
          <w14:ligatures w14:val="standardContextual"/>
        </w:rPr>
      </w:pPr>
      <w:r w:rsidRPr="009C1779">
        <w:rPr>
          <w:rFonts w:ascii="Century Gothic" w:hAnsi="Century Gothic"/>
          <w:b/>
          <w:bCs/>
          <w:kern w:val="2"/>
          <w:sz w:val="18"/>
          <w:szCs w:val="18"/>
          <w14:ligatures w14:val="standardContextual"/>
        </w:rPr>
        <w:t xml:space="preserve">FATRES – </w:t>
      </w:r>
      <w:r w:rsidR="00040D7E">
        <w:rPr>
          <w:rFonts w:ascii="Century Gothic" w:hAnsi="Century Gothic"/>
          <w:b/>
          <w:bCs/>
          <w:kern w:val="2"/>
          <w:sz w:val="18"/>
          <w:szCs w:val="18"/>
          <w14:ligatures w14:val="standardContextual"/>
        </w:rPr>
        <w:t>Three</w:t>
      </w:r>
      <w:r w:rsidRPr="009C1779">
        <w:rPr>
          <w:rFonts w:ascii="Century Gothic" w:hAnsi="Century Gothic"/>
          <w:b/>
          <w:bCs/>
          <w:kern w:val="2"/>
          <w:sz w:val="18"/>
          <w:szCs w:val="18"/>
          <w14:ligatures w14:val="standardContextual"/>
        </w:rPr>
        <w:t>-Component Structural Epoxy Adhesive</w:t>
      </w:r>
    </w:p>
    <w:p w14:paraId="789A99CC" w14:textId="674AFB32" w:rsidR="009C1779" w:rsidRPr="009C1779" w:rsidRDefault="009C1779" w:rsidP="009C1779">
      <w:p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 xml:space="preserve">FATRES is a high-performance, solventless, </w:t>
      </w:r>
      <w:r w:rsidR="00040D7E">
        <w:rPr>
          <w:rFonts w:ascii="Century Gothic" w:hAnsi="Century Gothic"/>
          <w:kern w:val="2"/>
          <w:sz w:val="18"/>
          <w:szCs w:val="18"/>
          <w14:ligatures w14:val="standardContextual"/>
        </w:rPr>
        <w:t>three</w:t>
      </w:r>
      <w:r w:rsidRPr="009C1779">
        <w:rPr>
          <w:rFonts w:ascii="Century Gothic" w:hAnsi="Century Gothic"/>
          <w:kern w:val="2"/>
          <w:sz w:val="18"/>
          <w:szCs w:val="18"/>
          <w14:ligatures w14:val="standardContextual"/>
        </w:rPr>
        <w:t>-component epoxy adhesive that cures at room temperature to form a tough, infusible compound with excellent mechanical strength and long-lasting adhesion.</w:t>
      </w:r>
    </w:p>
    <w:p w14:paraId="5E0B2031" w14:textId="77777777" w:rsidR="009C1779" w:rsidRPr="009C1779" w:rsidRDefault="009C1779" w:rsidP="009C1779">
      <w:pPr>
        <w:rPr>
          <w:rFonts w:ascii="Century Gothic" w:hAnsi="Century Gothic"/>
          <w:b/>
          <w:bCs/>
          <w:kern w:val="2"/>
          <w:sz w:val="18"/>
          <w:szCs w:val="18"/>
          <w14:ligatures w14:val="standardContextual"/>
        </w:rPr>
      </w:pPr>
      <w:r w:rsidRPr="009C1779">
        <w:rPr>
          <w:rFonts w:ascii="Century Gothic" w:hAnsi="Century Gothic"/>
          <w:b/>
          <w:bCs/>
          <w:kern w:val="2"/>
          <w:sz w:val="18"/>
          <w:szCs w:val="18"/>
          <w14:ligatures w14:val="standardContextual"/>
        </w:rPr>
        <w:t>Key Characteristics:</w:t>
      </w:r>
    </w:p>
    <w:p w14:paraId="6BDEE605"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Strong Bonding Performance – Adheres reliably to properly prepared metal, wood, concrete, and ceramic substrates</w:t>
      </w:r>
    </w:p>
    <w:p w14:paraId="612B2F12"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High Mechanical Strength – Withstands mechanical stress and impact in demanding environments</w:t>
      </w:r>
    </w:p>
    <w:p w14:paraId="50B9BD0D"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Thixotropic Consistency – Ideal for vertical or overhead applications, allowing precise placement without sagging</w:t>
      </w:r>
    </w:p>
    <w:p w14:paraId="00966AB4"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Multi-Material Compatibility – Suitable for bonding dissimilar materials</w:t>
      </w:r>
    </w:p>
    <w:p w14:paraId="258819BD" w14:textId="77777777" w:rsidR="009C1779" w:rsidRPr="009C1779" w:rsidRDefault="009C1779" w:rsidP="009C1779">
      <w:pPr>
        <w:numPr>
          <w:ilvl w:val="0"/>
          <w:numId w:val="19"/>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Room Temperature Cure – No need for special curing equipment or elevated temperatures</w:t>
      </w:r>
    </w:p>
    <w:p w14:paraId="715030CA" w14:textId="77777777" w:rsidR="009C1779" w:rsidRPr="009C1779" w:rsidRDefault="009C1779" w:rsidP="009C1779">
      <w:pPr>
        <w:rPr>
          <w:rFonts w:ascii="Century Gothic" w:hAnsi="Century Gothic"/>
          <w:b/>
          <w:bCs/>
          <w:kern w:val="2"/>
          <w:sz w:val="18"/>
          <w:szCs w:val="18"/>
          <w14:ligatures w14:val="standardContextual"/>
        </w:rPr>
      </w:pPr>
      <w:r w:rsidRPr="009C1779">
        <w:rPr>
          <w:rFonts w:ascii="Century Gothic" w:hAnsi="Century Gothic"/>
          <w:b/>
          <w:bCs/>
          <w:kern w:val="2"/>
          <w:sz w:val="18"/>
          <w:szCs w:val="18"/>
          <w14:ligatures w14:val="standardContextual"/>
        </w:rPr>
        <w:t>Recommended Applications:</w:t>
      </w:r>
    </w:p>
    <w:p w14:paraId="2C6CA584" w14:textId="4AA6A3E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Bedding of ceramic wear tiles and steel wear plates to metal surfaces</w:t>
      </w:r>
    </w:p>
    <w:p w14:paraId="5F167904"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Grouting of reinforcement bars (rebar) into concrete or masonry</w:t>
      </w:r>
    </w:p>
    <w:p w14:paraId="7C2D73E7"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Gap filling, stopping, and sealing in structural repairs or industrial assembly</w:t>
      </w:r>
    </w:p>
    <w:p w14:paraId="76C462DF" w14:textId="77777777" w:rsidR="009C1779" w:rsidRPr="009C1779" w:rsidRDefault="009C1779" w:rsidP="009C1779">
      <w:pPr>
        <w:numPr>
          <w:ilvl w:val="0"/>
          <w:numId w:val="20"/>
        </w:numPr>
        <w:rPr>
          <w:rFonts w:ascii="Century Gothic" w:hAnsi="Century Gothic"/>
          <w:kern w:val="2"/>
          <w:sz w:val="18"/>
          <w:szCs w:val="18"/>
          <w14:ligatures w14:val="standardContextual"/>
        </w:rPr>
      </w:pPr>
      <w:r w:rsidRPr="009C1779">
        <w:rPr>
          <w:rFonts w:ascii="Century Gothic" w:hAnsi="Century Gothic"/>
          <w:kern w:val="2"/>
          <w:sz w:val="18"/>
          <w:szCs w:val="18"/>
          <w14:ligatures w14:val="standardContextual"/>
        </w:rPr>
        <w:t>Vertical and overhead adhesive repairs where flow control is critical</w:t>
      </w:r>
    </w:p>
    <w:p w14:paraId="45EDBFBB" w14:textId="77777777" w:rsidR="009C1779" w:rsidRDefault="009C1779" w:rsidP="00A93F0F">
      <w:pPr>
        <w:rPr>
          <w:rFonts w:ascii="Century Gothic" w:hAnsi="Century Gothic"/>
          <w:kern w:val="2"/>
          <w:sz w:val="18"/>
          <w:szCs w:val="18"/>
          <w14:ligatures w14:val="standardContextual"/>
        </w:rPr>
      </w:pPr>
    </w:p>
    <w:p w14:paraId="687163E2" w14:textId="4C286D16" w:rsidR="00A93F0F" w:rsidRPr="00A93F0F" w:rsidRDefault="00A93F0F" w:rsidP="00A93F0F">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A solvent-free, advanced composite system engineered for multipurpose, high-strength casting and grouting applications. This infusible polymer offers:</w:t>
      </w:r>
    </w:p>
    <w:p w14:paraId="6111B4E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Exceptional mechanical strength under both compression and tension</w:t>
      </w:r>
    </w:p>
    <w:p w14:paraId="7F571AD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Outstanding chemical and corrosion resistance</w:t>
      </w:r>
    </w:p>
    <w:p w14:paraId="4BAEEC59"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Thermal stability for reliable use in both hot and cold climates</w:t>
      </w:r>
    </w:p>
    <w:p w14:paraId="10ADFE9B"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Versatility in application on steel, wood, and concrete surfaces</w:t>
      </w:r>
    </w:p>
    <w:p w14:paraId="43FA23BF" w14:textId="77777777" w:rsidR="009C1779" w:rsidRDefault="009C1779" w:rsidP="00A93F0F">
      <w:pPr>
        <w:rPr>
          <w:rFonts w:ascii="Century Gothic" w:hAnsi="Century Gothic"/>
          <w:kern w:val="2"/>
          <w:sz w:val="18"/>
          <w:szCs w:val="18"/>
          <w14:ligatures w14:val="standardContextual"/>
        </w:rPr>
      </w:pPr>
    </w:p>
    <w:p w14:paraId="64373A1F" w14:textId="43017EB3" w:rsidR="00A93F0F" w:rsidRDefault="00A93F0F" w:rsidP="00F62F06">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Ideal for demanding industrial environments requiring durability, resistance to harsh conditions, and long-term structural integrity.</w:t>
      </w:r>
    </w:p>
    <w:p w14:paraId="2AFBBDAB" w14:textId="77777777" w:rsidR="00463210" w:rsidRPr="00A93F0F" w:rsidRDefault="00463210" w:rsidP="00463210">
      <w:pPr>
        <w:pStyle w:val="Heading1"/>
        <w:shd w:val="clear" w:color="auto" w:fill="1A9BBB"/>
        <w:rPr>
          <w:rFonts w:ascii="Century Gothic" w:hAnsi="Century Gothic"/>
          <w:b/>
          <w:bCs/>
          <w:color w:val="auto"/>
          <w:sz w:val="18"/>
          <w:szCs w:val="18"/>
        </w:rPr>
      </w:pPr>
      <w:r w:rsidRPr="00A93F0F">
        <w:rPr>
          <w:rFonts w:ascii="Century Gothic" w:hAnsi="Century Gothic"/>
          <w:b/>
          <w:bCs/>
          <w:color w:val="auto"/>
          <w:sz w:val="18"/>
          <w:szCs w:val="18"/>
        </w:rPr>
        <w:t>Applications</w:t>
      </w:r>
    </w:p>
    <w:p w14:paraId="557FC76C" w14:textId="7046A885" w:rsidR="00D56658" w:rsidRPr="00D56658" w:rsidRDefault="00D56658" w:rsidP="00D56658">
      <w:pPr>
        <w:pStyle w:val="NoSpacing"/>
        <w:rPr>
          <w:rFonts w:ascii="Century Gothic" w:hAnsi="Century Gothic"/>
          <w:spacing w:val="-1"/>
          <w:sz w:val="18"/>
          <w:szCs w:val="18"/>
        </w:rPr>
      </w:pPr>
      <w:r w:rsidRPr="00D56658">
        <w:rPr>
          <w:rFonts w:ascii="Century Gothic" w:hAnsi="Century Gothic"/>
          <w:spacing w:val="-1"/>
          <w:sz w:val="18"/>
          <w:szCs w:val="18"/>
        </w:rPr>
        <w:t>This high-performance composite system is suitable for a wide range of industrial, civil, and structural uses, including:</w:t>
      </w:r>
    </w:p>
    <w:p w14:paraId="22126A54"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Civil Works &amp; Infrastructure</w:t>
      </w:r>
    </w:p>
    <w:p w14:paraId="3785E82A"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Foundation bedding</w:t>
      </w:r>
    </w:p>
    <w:p w14:paraId="27287052"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Slipway foundations</w:t>
      </w:r>
    </w:p>
    <w:p w14:paraId="5569C431"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Road and bridge grouting</w:t>
      </w:r>
    </w:p>
    <w:p w14:paraId="559873CD"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Bedding for rails</w:t>
      </w:r>
    </w:p>
    <w:p w14:paraId="549F5DCE"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Industrial &amp; Structural Repair</w:t>
      </w:r>
    </w:p>
    <w:p w14:paraId="00DE9BFB"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Crusher backing and equipment grouting</w:t>
      </w:r>
    </w:p>
    <w:p w14:paraId="77128E20"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Floor re-levelling</w:t>
      </w:r>
    </w:p>
    <w:p w14:paraId="1DE34655"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Concrete repair and crack injection</w:t>
      </w:r>
    </w:p>
    <w:p w14:paraId="330DEEB1"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Wet-to-dry concrete bonding</w:t>
      </w:r>
    </w:p>
    <w:p w14:paraId="388ABE8A"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Precision Applications</w:t>
      </w:r>
    </w:p>
    <w:p w14:paraId="3DBC7D7D"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High-strength adhesive and casting</w:t>
      </w:r>
    </w:p>
    <w:p w14:paraId="0326F796"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Mould making</w:t>
      </w:r>
    </w:p>
    <w:p w14:paraId="08F4DA6F"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Chemical anchoring</w:t>
      </w:r>
    </w:p>
    <w:p w14:paraId="306C9EBA" w14:textId="1A987173" w:rsidR="00A93F0F" w:rsidRPr="00B45B11" w:rsidRDefault="00D56658" w:rsidP="00A93F0F">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Precision engineering grouting</w:t>
      </w:r>
    </w:p>
    <w:p w14:paraId="7450E724" w14:textId="43C6C3B8" w:rsidR="00D56658" w:rsidRPr="00E32F29" w:rsidRDefault="00D56658" w:rsidP="00CB38A1">
      <w:pPr>
        <w:pStyle w:val="NoSpacing"/>
        <w:shd w:val="clear" w:color="auto" w:fill="1A9BBB"/>
        <w:rPr>
          <w:rFonts w:ascii="Century Gothic" w:hAnsi="Century Gothic"/>
          <w:b/>
          <w:bCs/>
          <w:sz w:val="18"/>
          <w:szCs w:val="18"/>
        </w:rPr>
      </w:pPr>
      <w:r w:rsidRPr="00E32F29">
        <w:rPr>
          <w:rFonts w:ascii="Century Gothic" w:hAnsi="Century Gothic"/>
          <w:b/>
          <w:bCs/>
          <w:sz w:val="18"/>
          <w:szCs w:val="18"/>
        </w:rPr>
        <w:t xml:space="preserve">Key Features </w:t>
      </w:r>
    </w:p>
    <w:p w14:paraId="1344E49E" w14:textId="58180134"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High Mechanical Strength</w:t>
      </w:r>
      <w:r w:rsidR="00E32F29">
        <w:rPr>
          <w:rFonts w:ascii="Century Gothic" w:hAnsi="Century Gothic"/>
          <w:b/>
          <w:bCs/>
          <w:spacing w:val="-1"/>
          <w:sz w:val="18"/>
          <w:szCs w:val="18"/>
        </w:rPr>
        <w:tab/>
      </w:r>
      <w:r w:rsidRPr="00D56658">
        <w:rPr>
          <w:rFonts w:ascii="Century Gothic" w:hAnsi="Century Gothic"/>
          <w:spacing w:val="-1"/>
          <w:sz w:val="18"/>
          <w:szCs w:val="18"/>
        </w:rPr>
        <w:t>Designed to withstand heavy structural loads in both</w:t>
      </w:r>
      <w:r w:rsidR="00E32F29">
        <w:rPr>
          <w:rFonts w:ascii="Century Gothic" w:hAnsi="Century Gothic"/>
          <w:spacing w:val="-1"/>
          <w:sz w:val="18"/>
          <w:szCs w:val="18"/>
        </w:rPr>
        <w:t xml:space="preserve"> </w:t>
      </w:r>
      <w:r w:rsidRPr="00D56658">
        <w:rPr>
          <w:rFonts w:ascii="Century Gothic" w:hAnsi="Century Gothic"/>
          <w:spacing w:val="-1"/>
          <w:sz w:val="18"/>
          <w:szCs w:val="18"/>
        </w:rPr>
        <w:t>compression and tension</w:t>
      </w:r>
    </w:p>
    <w:p w14:paraId="55035026" w14:textId="4519C0D4"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Exceptional Adhesion</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Bonds strongly to steel, concrete, wood, and other substrates</w:t>
      </w:r>
    </w:p>
    <w:p w14:paraId="7B2697F8" w14:textId="7DFDF1F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Wide Chemical Resistance</w:t>
      </w:r>
      <w:r w:rsidR="00E32F29">
        <w:rPr>
          <w:rFonts w:ascii="Century Gothic" w:hAnsi="Century Gothic"/>
          <w:b/>
          <w:bCs/>
          <w:spacing w:val="-1"/>
          <w:sz w:val="18"/>
          <w:szCs w:val="18"/>
        </w:rPr>
        <w:tab/>
      </w:r>
      <w:r w:rsidRPr="00D56658">
        <w:rPr>
          <w:rFonts w:ascii="Century Gothic" w:hAnsi="Century Gothic"/>
          <w:spacing w:val="-1"/>
          <w:sz w:val="18"/>
          <w:szCs w:val="18"/>
        </w:rPr>
        <w:t>Durable in harsh chemical and corrosive environments</w:t>
      </w:r>
    </w:p>
    <w:p w14:paraId="12A100F4" w14:textId="58BAA64A"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Fast Curing Time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Achieves functional cure in as little as 6 hours</w:t>
      </w:r>
    </w:p>
    <w:p w14:paraId="45AE4DDB" w14:textId="7B8A556E"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Zero VOC, Solvent-Free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Environmentally friendly and safe for enclosed spaces</w:t>
      </w:r>
    </w:p>
    <w:p w14:paraId="4AEDB3C2" w14:textId="73A36DE6"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Cold Weather Application</w:t>
      </w:r>
      <w:r w:rsidR="00E32F29">
        <w:rPr>
          <w:rFonts w:ascii="Century Gothic" w:hAnsi="Century Gothic"/>
          <w:b/>
          <w:bCs/>
          <w:spacing w:val="-1"/>
          <w:sz w:val="18"/>
          <w:szCs w:val="18"/>
        </w:rPr>
        <w:tab/>
      </w:r>
      <w:r w:rsidRPr="00D56658">
        <w:rPr>
          <w:rFonts w:ascii="Century Gothic" w:hAnsi="Century Gothic"/>
          <w:spacing w:val="-1"/>
          <w:sz w:val="18"/>
          <w:szCs w:val="18"/>
        </w:rPr>
        <w:t>Cures reliably even in low-temperature or adverse conditions</w:t>
      </w:r>
    </w:p>
    <w:p w14:paraId="1C15F438" w14:textId="7B470AD5" w:rsidR="00D56658" w:rsidRDefault="00D56658" w:rsidP="00D56658">
      <w:pPr>
        <w:pStyle w:val="NoSpacing"/>
        <w:numPr>
          <w:ilvl w:val="0"/>
          <w:numId w:val="14"/>
        </w:numPr>
        <w:rPr>
          <w:spacing w:val="-1"/>
        </w:rPr>
      </w:pPr>
      <w:r w:rsidRPr="00D56658">
        <w:rPr>
          <w:rFonts w:ascii="Century Gothic" w:hAnsi="Century Gothic"/>
          <w:b/>
          <w:bCs/>
          <w:spacing w:val="-1"/>
          <w:sz w:val="18"/>
          <w:szCs w:val="18"/>
        </w:rPr>
        <w:t>Underwater Capable</w:t>
      </w:r>
      <w:r w:rsidR="00E32F29">
        <w:rPr>
          <w:rFonts w:ascii="Century Gothic" w:hAnsi="Century Gothic"/>
          <w:b/>
          <w:bCs/>
          <w:spacing w:val="-1"/>
          <w:sz w:val="18"/>
          <w:szCs w:val="18"/>
        </w:rPr>
        <w:tab/>
      </w:r>
      <w:r w:rsidR="00E32F29">
        <w:rPr>
          <w:rFonts w:ascii="Century Gothic" w:hAnsi="Century Gothic"/>
          <w:b/>
          <w:bCs/>
          <w:spacing w:val="-1"/>
          <w:sz w:val="18"/>
          <w:szCs w:val="18"/>
        </w:rPr>
        <w:tab/>
      </w:r>
      <w:r w:rsidRPr="00D56658">
        <w:rPr>
          <w:rFonts w:ascii="Century Gothic" w:hAnsi="Century Gothic"/>
          <w:spacing w:val="-1"/>
          <w:sz w:val="18"/>
          <w:szCs w:val="18"/>
        </w:rPr>
        <w:t>Suitable for wet, submerged, or tidal zone applications</w:t>
      </w:r>
    </w:p>
    <w:p w14:paraId="09149DC9" w14:textId="77777777" w:rsidR="00D56658" w:rsidRDefault="00D56658" w:rsidP="00D56658">
      <w:pPr>
        <w:pStyle w:val="NoSpacing"/>
        <w:rPr>
          <w:spacing w:val="-1"/>
        </w:rPr>
      </w:pPr>
    </w:p>
    <w:p w14:paraId="4EE4607A" w14:textId="77777777" w:rsidR="00D56658" w:rsidRDefault="00D56658" w:rsidP="00D56658">
      <w:pPr>
        <w:pStyle w:val="NoSpacing"/>
        <w:rPr>
          <w:spacing w:val="-1"/>
        </w:rPr>
      </w:pPr>
    </w:p>
    <w:p w14:paraId="3E9847D8" w14:textId="77777777" w:rsidR="00D56658" w:rsidRDefault="00D56658" w:rsidP="00D56658">
      <w:pPr>
        <w:pStyle w:val="NoSpacing"/>
        <w:rPr>
          <w:spacing w:val="-1"/>
        </w:rPr>
      </w:pPr>
    </w:p>
    <w:p w14:paraId="3DADE9E7" w14:textId="77777777" w:rsidR="00D56658" w:rsidRDefault="00D56658" w:rsidP="00D56658">
      <w:pPr>
        <w:pStyle w:val="NoSpacing"/>
        <w:rPr>
          <w:spacing w:val="-1"/>
        </w:rPr>
      </w:pPr>
    </w:p>
    <w:p w14:paraId="48F94411" w14:textId="77777777" w:rsidR="00463210" w:rsidRPr="00E32F29" w:rsidRDefault="00463210" w:rsidP="00463210">
      <w:pPr>
        <w:pStyle w:val="Heading1"/>
        <w:shd w:val="clear" w:color="auto" w:fill="1A9BBB"/>
        <w:rPr>
          <w:rFonts w:ascii="Century Gothic" w:hAnsi="Century Gothic"/>
          <w:b/>
          <w:bCs/>
          <w:color w:val="auto"/>
          <w:sz w:val="18"/>
          <w:szCs w:val="18"/>
        </w:rPr>
      </w:pPr>
      <w:r w:rsidRPr="00E32F29">
        <w:rPr>
          <w:rFonts w:ascii="Century Gothic" w:hAnsi="Century Gothic"/>
          <w:b/>
          <w:bCs/>
          <w:color w:val="auto"/>
          <w:sz w:val="18"/>
          <w:szCs w:val="18"/>
        </w:rPr>
        <w:t>Dry Time at 25°C</w:t>
      </w:r>
    </w:p>
    <w:p w14:paraId="1DB52AE0" w14:textId="77777777" w:rsidR="00463210" w:rsidRPr="00567199" w:rsidRDefault="00463210" w:rsidP="00463210">
      <w:pPr>
        <w:pStyle w:val="NoSpacing"/>
        <w:rPr>
          <w:rFonts w:ascii="Century Gothic" w:hAnsi="Century Gothic"/>
          <w:sz w:val="18"/>
          <w:szCs w:val="18"/>
        </w:rPr>
      </w:pPr>
    </w:p>
    <w:tbl>
      <w:tblPr>
        <w:tblStyle w:val="TableGrid"/>
        <w:tblW w:w="0" w:type="auto"/>
        <w:tblInd w:w="42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66"/>
        <w:gridCol w:w="6639"/>
      </w:tblGrid>
      <w:tr w:rsidR="00463210" w:rsidRPr="00567199" w14:paraId="6E685B4C" w14:textId="77777777" w:rsidTr="00465D9A">
        <w:tc>
          <w:tcPr>
            <w:tcW w:w="2126" w:type="dxa"/>
            <w:hideMark/>
          </w:tcPr>
          <w:p w14:paraId="4A3AA007"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Pot Life:</w:t>
            </w:r>
          </w:p>
        </w:tc>
        <w:tc>
          <w:tcPr>
            <w:tcW w:w="7371" w:type="dxa"/>
            <w:hideMark/>
          </w:tcPr>
          <w:p w14:paraId="4619FF6A"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45 minutes at 25</w:t>
            </w:r>
            <w:r w:rsidRPr="00567199">
              <w:rPr>
                <w:rFonts w:ascii="Century Gothic" w:hAnsi="Century Gothic" w:cstheme="minorHAnsi"/>
                <w:sz w:val="18"/>
                <w:szCs w:val="18"/>
              </w:rPr>
              <w:t>°</w:t>
            </w:r>
            <w:r w:rsidRPr="00567199">
              <w:rPr>
                <w:rFonts w:ascii="Century Gothic" w:hAnsi="Century Gothic"/>
                <w:sz w:val="18"/>
                <w:szCs w:val="18"/>
              </w:rPr>
              <w:t>C</w:t>
            </w:r>
          </w:p>
        </w:tc>
      </w:tr>
      <w:tr w:rsidR="00463210" w:rsidRPr="00567199" w14:paraId="18F6B564" w14:textId="77777777" w:rsidTr="00465D9A">
        <w:tc>
          <w:tcPr>
            <w:tcW w:w="2126" w:type="dxa"/>
            <w:hideMark/>
          </w:tcPr>
          <w:p w14:paraId="348371FD"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Tack Free:</w:t>
            </w:r>
          </w:p>
        </w:tc>
        <w:tc>
          <w:tcPr>
            <w:tcW w:w="7371" w:type="dxa"/>
            <w:hideMark/>
          </w:tcPr>
          <w:p w14:paraId="31B8C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2-3 hours</w:t>
            </w:r>
          </w:p>
        </w:tc>
      </w:tr>
      <w:tr w:rsidR="00463210" w:rsidRPr="00567199" w14:paraId="40591F99" w14:textId="77777777" w:rsidTr="00465D9A">
        <w:tc>
          <w:tcPr>
            <w:tcW w:w="2126" w:type="dxa"/>
            <w:hideMark/>
          </w:tcPr>
          <w:p w14:paraId="4B99876F"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Thin Film Set:</w:t>
            </w:r>
          </w:p>
        </w:tc>
        <w:tc>
          <w:tcPr>
            <w:tcW w:w="7371" w:type="dxa"/>
            <w:hideMark/>
          </w:tcPr>
          <w:p w14:paraId="5BED797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8 Hours (Min, depending on temperature and humidity)</w:t>
            </w:r>
          </w:p>
        </w:tc>
      </w:tr>
      <w:tr w:rsidR="00463210" w:rsidRPr="00567199" w14:paraId="6BE79975" w14:textId="77777777" w:rsidTr="00465D9A">
        <w:tc>
          <w:tcPr>
            <w:tcW w:w="2126" w:type="dxa"/>
            <w:hideMark/>
          </w:tcPr>
          <w:p w14:paraId="361DFCDC"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Deep Cast Set:</w:t>
            </w:r>
          </w:p>
        </w:tc>
        <w:tc>
          <w:tcPr>
            <w:tcW w:w="7371" w:type="dxa"/>
            <w:hideMark/>
          </w:tcPr>
          <w:p w14:paraId="377A5A5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24 Hours (Min, depending on temperature and humidity)</w:t>
            </w:r>
          </w:p>
        </w:tc>
      </w:tr>
      <w:tr w:rsidR="00463210" w:rsidRPr="00567199" w14:paraId="57F07CCB" w14:textId="77777777" w:rsidTr="00465D9A">
        <w:tc>
          <w:tcPr>
            <w:tcW w:w="2126" w:type="dxa"/>
            <w:hideMark/>
          </w:tcPr>
          <w:p w14:paraId="2EF71B03"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Dry Cured:</w:t>
            </w:r>
          </w:p>
        </w:tc>
        <w:tc>
          <w:tcPr>
            <w:tcW w:w="7371" w:type="dxa"/>
            <w:hideMark/>
          </w:tcPr>
          <w:p w14:paraId="58D3FF2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12-16 hours – Foot Traffic (depending on temperature and humidity)</w:t>
            </w:r>
          </w:p>
        </w:tc>
      </w:tr>
      <w:tr w:rsidR="00463210" w:rsidRPr="00567199" w14:paraId="5038D04F" w14:textId="77777777" w:rsidTr="00465D9A">
        <w:tc>
          <w:tcPr>
            <w:tcW w:w="2126" w:type="dxa"/>
            <w:hideMark/>
          </w:tcPr>
          <w:p w14:paraId="3FF05ABA"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Fully Cured:</w:t>
            </w:r>
          </w:p>
        </w:tc>
        <w:tc>
          <w:tcPr>
            <w:tcW w:w="7371" w:type="dxa"/>
            <w:hideMark/>
          </w:tcPr>
          <w:p w14:paraId="02D5696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7 days (Vehicle Traffic)</w:t>
            </w:r>
          </w:p>
        </w:tc>
      </w:tr>
      <w:tr w:rsidR="00463210" w:rsidRPr="00567199" w14:paraId="18E3FFC2" w14:textId="77777777" w:rsidTr="00465D9A">
        <w:tc>
          <w:tcPr>
            <w:tcW w:w="2126" w:type="dxa"/>
            <w:hideMark/>
          </w:tcPr>
          <w:p w14:paraId="2E9C3C45"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Re-Coat:</w:t>
            </w:r>
          </w:p>
        </w:tc>
        <w:tc>
          <w:tcPr>
            <w:tcW w:w="7371" w:type="dxa"/>
            <w:hideMark/>
          </w:tcPr>
          <w:p w14:paraId="3AC0FE2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Over night </w:t>
            </w:r>
          </w:p>
        </w:tc>
      </w:tr>
    </w:tbl>
    <w:p w14:paraId="7DD76F2B" w14:textId="77777777" w:rsidR="00463210" w:rsidRPr="00B27A9E" w:rsidRDefault="00463210" w:rsidP="00463210">
      <w:pPr>
        <w:pStyle w:val="Heading1"/>
        <w:shd w:val="clear" w:color="auto" w:fill="1A9BBB"/>
        <w:rPr>
          <w:rFonts w:ascii="Century Gothic" w:hAnsi="Century Gothic"/>
          <w:b/>
          <w:bCs/>
          <w:color w:val="auto"/>
          <w:sz w:val="18"/>
          <w:szCs w:val="18"/>
        </w:rPr>
      </w:pPr>
      <w:r w:rsidRPr="00B27A9E">
        <w:rPr>
          <w:rFonts w:ascii="Century Gothic" w:hAnsi="Century Gothic"/>
          <w:b/>
          <w:bCs/>
          <w:color w:val="auto"/>
          <w:sz w:val="18"/>
          <w:szCs w:val="18"/>
        </w:rPr>
        <w:t>Clean Up</w:t>
      </w:r>
    </w:p>
    <w:p w14:paraId="4CD0BF94" w14:textId="77777777" w:rsidR="00463210" w:rsidRPr="00567199" w:rsidRDefault="00463210" w:rsidP="00463210">
      <w:pPr>
        <w:pStyle w:val="NoSpacing"/>
        <w:rPr>
          <w:rFonts w:ascii="Century Gothic" w:hAnsi="Century Gothic"/>
          <w:sz w:val="18"/>
          <w:szCs w:val="18"/>
        </w:rPr>
      </w:pPr>
      <w:bookmarkStart w:id="1" w:name="_Hlk29639594"/>
      <w:r w:rsidRPr="00567199">
        <w:rPr>
          <w:rFonts w:ascii="Century Gothic" w:hAnsi="Century Gothic"/>
          <w:sz w:val="18"/>
          <w:szCs w:val="18"/>
        </w:rPr>
        <w:t>EpoThin - Thinner &amp; Diluent (Blend of Solvents).</w:t>
      </w:r>
    </w:p>
    <w:bookmarkEnd w:id="1"/>
    <w:p w14:paraId="7F526D73"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Preparations</w:t>
      </w:r>
    </w:p>
    <w:p w14:paraId="183DC912"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Clean and dry surface.  </w:t>
      </w:r>
      <w:r w:rsidRPr="00567199">
        <w:rPr>
          <w:rFonts w:ascii="Century Gothic" w:hAnsi="Century Gothic"/>
          <w:sz w:val="18"/>
          <w:szCs w:val="18"/>
          <w:lang w:eastAsia="en-AU"/>
        </w:rPr>
        <w:t xml:space="preserve">Ensure surface to be coated is free of all dirt, grease, oil, paint, curing agents and other contaminants. </w:t>
      </w:r>
      <w:r w:rsidRPr="00567199">
        <w:rPr>
          <w:rFonts w:ascii="Century Gothic" w:hAnsi="Century Gothic"/>
          <w:sz w:val="18"/>
          <w:szCs w:val="18"/>
        </w:rPr>
        <w:t>Removal of Oil Contamination by degreaser and alkaline cleaning pressure wash</w:t>
      </w:r>
    </w:p>
    <w:p w14:paraId="1557676C" w14:textId="77777777" w:rsidR="00463210" w:rsidRDefault="00463210" w:rsidP="00463210">
      <w:pPr>
        <w:pStyle w:val="NoSpacing"/>
        <w:rPr>
          <w:rFonts w:ascii="Century Gothic" w:hAnsi="Century Gothic"/>
          <w:sz w:val="18"/>
          <w:szCs w:val="18"/>
        </w:rPr>
      </w:pPr>
      <w:r w:rsidRPr="00567199">
        <w:rPr>
          <w:rFonts w:ascii="Century Gothic" w:hAnsi="Century Gothic"/>
          <w:sz w:val="18"/>
          <w:szCs w:val="18"/>
        </w:rPr>
        <w:t xml:space="preserve">Acid-wash to enhanced surface porosity and etch the surface.  Ensure moisture free surface.  </w:t>
      </w:r>
      <w:r w:rsidRPr="00567199">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567199">
        <w:rPr>
          <w:rFonts w:ascii="Century Gothic" w:hAnsi="Century Gothic"/>
          <w:sz w:val="18"/>
          <w:szCs w:val="18"/>
        </w:rPr>
        <w:t xml:space="preserve"> Ideally, always consider surface grinding and removal of loose materials.  </w:t>
      </w:r>
      <w:r w:rsidRPr="00567199">
        <w:rPr>
          <w:rFonts w:ascii="Century Gothic" w:hAnsi="Century Gothic"/>
          <w:sz w:val="18"/>
          <w:szCs w:val="18"/>
          <w:lang w:eastAsia="en-AU"/>
        </w:rPr>
        <w:t xml:space="preserve">Grinding is always advisable prior to application of all Shimicoat Epoxy products, to maximize adhesion.  </w:t>
      </w:r>
      <w:r w:rsidRPr="00567199">
        <w:rPr>
          <w:rFonts w:ascii="Century Gothic" w:hAnsi="Century Gothic"/>
          <w:sz w:val="18"/>
          <w:szCs w:val="18"/>
        </w:rPr>
        <w:t>For further information, please refer to SHIMICOAT Instruction for “Surface Preparations”.</w:t>
      </w:r>
    </w:p>
    <w:p w14:paraId="2E2A59D6" w14:textId="77777777" w:rsidR="00D56658" w:rsidRDefault="00D56658" w:rsidP="00463210">
      <w:pPr>
        <w:pStyle w:val="NoSpacing"/>
        <w:rPr>
          <w:rFonts w:ascii="Century Gothic" w:hAnsi="Century Gothic"/>
          <w:sz w:val="18"/>
          <w:szCs w:val="18"/>
        </w:rPr>
      </w:pPr>
    </w:p>
    <w:p w14:paraId="54C25A87" w14:textId="4E25B69B" w:rsidR="00D56658" w:rsidRPr="00D56658" w:rsidRDefault="00D56658" w:rsidP="00D56658">
      <w:pPr>
        <w:pStyle w:val="Heading1"/>
        <w:shd w:val="clear" w:color="auto" w:fill="1A9BBB"/>
        <w:rPr>
          <w:rFonts w:ascii="Century Gothic" w:hAnsi="Century Gothic"/>
          <w:b/>
          <w:bCs/>
          <w:color w:val="auto"/>
          <w:sz w:val="18"/>
          <w:szCs w:val="18"/>
        </w:rPr>
      </w:pPr>
      <w:r w:rsidRPr="00D56658">
        <w:rPr>
          <w:rFonts w:ascii="Century Gothic" w:hAnsi="Century Gothic"/>
          <w:b/>
          <w:bCs/>
          <w:color w:val="auto"/>
          <w:kern w:val="2"/>
          <w:sz w:val="18"/>
          <w:szCs w:val="18"/>
          <w14:ligatures w14:val="standardContextual"/>
        </w:rPr>
        <w:t>Installation Guidelines</w:t>
      </w:r>
      <w:r w:rsidRPr="00D56658">
        <w:rPr>
          <w:rFonts w:ascii="Century Gothic" w:hAnsi="Century Gothic"/>
          <w:b/>
          <w:bCs/>
          <w:color w:val="auto"/>
          <w:sz w:val="18"/>
          <w:szCs w:val="18"/>
        </w:rPr>
        <w:t xml:space="preserve"> </w:t>
      </w:r>
    </w:p>
    <w:p w14:paraId="5CA429A4"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Mixing Instructions</w:t>
      </w:r>
    </w:p>
    <w:p w14:paraId="20DE51AC"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Use a slow-speed mechanical mixer for optimal blending.</w:t>
      </w:r>
    </w:p>
    <w:p w14:paraId="0BEFE5D7"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Add Component B into Component A, not the reverse.</w:t>
      </w:r>
    </w:p>
    <w:p w14:paraId="0D511EFB"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Mix until the blend is uniform in colour and consistency, avoiding air entrapment.</w:t>
      </w:r>
    </w:p>
    <w:p w14:paraId="7C1E4DA9"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Application</w:t>
      </w:r>
    </w:p>
    <w:p w14:paraId="31963B5D"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Immediately pour or apply the mixed product to the target area.</w:t>
      </w:r>
    </w:p>
    <w:p w14:paraId="6B703912"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For underwater or submerged applications, the resin will naturally displace water from the cavity during application.</w:t>
      </w:r>
    </w:p>
    <w:p w14:paraId="4B4A6305"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Bulk Filling for Large Cavities</w:t>
      </w:r>
    </w:p>
    <w:p w14:paraId="7FC59DD7" w14:textId="0C9BC525"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For deep pours or large voids</w:t>
      </w:r>
      <w:r w:rsidR="00B45B11">
        <w:rPr>
          <w:rFonts w:ascii="Century Gothic" w:hAnsi="Century Gothic"/>
          <w:sz w:val="18"/>
          <w:szCs w:val="18"/>
        </w:rPr>
        <w:t xml:space="preserve"> Magmapoxy</w:t>
      </w:r>
      <w:r w:rsidRPr="00D56658">
        <w:rPr>
          <w:rFonts w:ascii="Century Gothic" w:hAnsi="Century Gothic"/>
          <w:sz w:val="18"/>
          <w:szCs w:val="18"/>
        </w:rPr>
        <w:t xml:space="preserve"> can be bulk-filled with </w:t>
      </w:r>
      <w:r w:rsidR="00B45B11">
        <w:rPr>
          <w:rFonts w:ascii="Century Gothic" w:hAnsi="Century Gothic"/>
          <w:sz w:val="18"/>
          <w:szCs w:val="18"/>
        </w:rPr>
        <w:t>600µ</w:t>
      </w:r>
      <w:r w:rsidRPr="00D56658">
        <w:rPr>
          <w:rFonts w:ascii="Century Gothic" w:hAnsi="Century Gothic"/>
          <w:sz w:val="18"/>
          <w:szCs w:val="18"/>
        </w:rPr>
        <w:t xml:space="preserve"> silica sand, up to </w:t>
      </w:r>
      <w:r w:rsidR="00B45B11">
        <w:rPr>
          <w:rFonts w:ascii="Century Gothic" w:hAnsi="Century Gothic"/>
          <w:sz w:val="18"/>
          <w:szCs w:val="18"/>
        </w:rPr>
        <w:t>triple</w:t>
      </w:r>
      <w:r w:rsidRPr="00D56658">
        <w:rPr>
          <w:rFonts w:ascii="Century Gothic" w:hAnsi="Century Gothic"/>
          <w:sz w:val="18"/>
          <w:szCs w:val="18"/>
        </w:rPr>
        <w:t xml:space="preserve"> parts by weight.</w:t>
      </w:r>
    </w:p>
    <w:p w14:paraId="5B4537F1" w14:textId="77777777"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This reduces resin volume, lowers exothermic reaction in hot climates, and minimizes post-cure shrinkage.</w:t>
      </w:r>
    </w:p>
    <w:p w14:paraId="759BA879" w14:textId="77777777" w:rsid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The kit is designed to allow easy addition—simply top up the mixed resin container with silica sand at the recommended rate.</w:t>
      </w:r>
    </w:p>
    <w:p w14:paraId="04A92DA4" w14:textId="0996B49D" w:rsidR="00D56658" w:rsidRP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Aggregate-filled product retains high strength and pourability.</w:t>
      </w:r>
    </w:p>
    <w:p w14:paraId="24E00BDA" w14:textId="77777777" w:rsidR="00D56658" w:rsidRDefault="00D56658" w:rsidP="00463210">
      <w:pPr>
        <w:pStyle w:val="NoSpacing"/>
        <w:rPr>
          <w:rFonts w:ascii="Century Gothic" w:hAnsi="Century Gothic"/>
          <w:sz w:val="18"/>
          <w:szCs w:val="18"/>
        </w:rPr>
      </w:pPr>
    </w:p>
    <w:p w14:paraId="496C2C56" w14:textId="77777777" w:rsidR="00D56658" w:rsidRDefault="00D56658" w:rsidP="00463210">
      <w:pPr>
        <w:pStyle w:val="NoSpacing"/>
        <w:rPr>
          <w:rFonts w:ascii="Century Gothic" w:hAnsi="Century Gothic"/>
          <w:sz w:val="18"/>
          <w:szCs w:val="18"/>
        </w:rPr>
      </w:pPr>
    </w:p>
    <w:p w14:paraId="1A1EE09C" w14:textId="77777777" w:rsidR="00D56658" w:rsidRDefault="00D56658" w:rsidP="00463210">
      <w:pPr>
        <w:pStyle w:val="NoSpacing"/>
        <w:rPr>
          <w:rFonts w:ascii="Century Gothic" w:hAnsi="Century Gothic"/>
          <w:sz w:val="18"/>
          <w:szCs w:val="18"/>
        </w:rPr>
      </w:pPr>
    </w:p>
    <w:p w14:paraId="3EEC112D" w14:textId="77777777" w:rsidR="00D56658" w:rsidRDefault="00D56658" w:rsidP="00463210">
      <w:pPr>
        <w:pStyle w:val="NoSpacing"/>
        <w:rPr>
          <w:rFonts w:ascii="Century Gothic" w:hAnsi="Century Gothic"/>
          <w:sz w:val="18"/>
          <w:szCs w:val="18"/>
        </w:rPr>
      </w:pPr>
    </w:p>
    <w:p w14:paraId="38EAB123" w14:textId="77777777" w:rsidR="00D56658" w:rsidRDefault="00D56658" w:rsidP="00463210">
      <w:pPr>
        <w:pStyle w:val="NoSpacing"/>
        <w:rPr>
          <w:rFonts w:ascii="Century Gothic" w:hAnsi="Century Gothic"/>
          <w:sz w:val="18"/>
          <w:szCs w:val="18"/>
        </w:rPr>
      </w:pPr>
    </w:p>
    <w:p w14:paraId="2170D5AB" w14:textId="77777777" w:rsidR="00D56658" w:rsidRDefault="00D56658" w:rsidP="00463210">
      <w:pPr>
        <w:pStyle w:val="NoSpacing"/>
        <w:rPr>
          <w:rFonts w:ascii="Century Gothic" w:hAnsi="Century Gothic"/>
          <w:sz w:val="18"/>
          <w:szCs w:val="18"/>
        </w:rPr>
      </w:pPr>
    </w:p>
    <w:p w14:paraId="24060E90" w14:textId="77777777" w:rsidR="00D56658" w:rsidRDefault="00D56658" w:rsidP="00463210">
      <w:pPr>
        <w:pStyle w:val="NoSpacing"/>
        <w:rPr>
          <w:rFonts w:ascii="Century Gothic" w:hAnsi="Century Gothic"/>
          <w:sz w:val="18"/>
          <w:szCs w:val="18"/>
        </w:rPr>
      </w:pPr>
    </w:p>
    <w:p w14:paraId="44DA7688" w14:textId="77777777" w:rsidR="00D56658" w:rsidRDefault="00D56658" w:rsidP="00463210">
      <w:pPr>
        <w:pStyle w:val="NoSpacing"/>
        <w:rPr>
          <w:rFonts w:ascii="Century Gothic" w:hAnsi="Century Gothic"/>
          <w:sz w:val="18"/>
          <w:szCs w:val="18"/>
        </w:rPr>
      </w:pPr>
    </w:p>
    <w:p w14:paraId="4970D1EF" w14:textId="77777777" w:rsidR="00D56658" w:rsidRDefault="00D56658" w:rsidP="00463210">
      <w:pPr>
        <w:pStyle w:val="NoSpacing"/>
        <w:rPr>
          <w:rFonts w:ascii="Century Gothic" w:hAnsi="Century Gothic"/>
          <w:sz w:val="18"/>
          <w:szCs w:val="18"/>
        </w:rPr>
      </w:pPr>
    </w:p>
    <w:p w14:paraId="186FA0BE" w14:textId="77777777" w:rsidR="00D56658" w:rsidRDefault="00D56658" w:rsidP="00463210">
      <w:pPr>
        <w:pStyle w:val="NoSpacing"/>
        <w:rPr>
          <w:rFonts w:ascii="Century Gothic" w:hAnsi="Century Gothic"/>
          <w:sz w:val="18"/>
          <w:szCs w:val="18"/>
        </w:rPr>
      </w:pPr>
    </w:p>
    <w:p w14:paraId="0FE2CAD8" w14:textId="77777777" w:rsidR="00D56658" w:rsidRDefault="00D56658" w:rsidP="00463210">
      <w:pPr>
        <w:pStyle w:val="NoSpacing"/>
        <w:rPr>
          <w:rFonts w:ascii="Century Gothic" w:hAnsi="Century Gothic"/>
          <w:sz w:val="18"/>
          <w:szCs w:val="18"/>
        </w:rPr>
      </w:pPr>
    </w:p>
    <w:p w14:paraId="4CB2B545" w14:textId="77777777" w:rsidR="00D56658" w:rsidRDefault="00D56658" w:rsidP="00463210">
      <w:pPr>
        <w:pStyle w:val="NoSpacing"/>
        <w:rPr>
          <w:rFonts w:ascii="Century Gothic" w:hAnsi="Century Gothic"/>
          <w:sz w:val="18"/>
          <w:szCs w:val="18"/>
        </w:rPr>
      </w:pPr>
    </w:p>
    <w:p w14:paraId="1895CCF8" w14:textId="77777777" w:rsidR="00D56658" w:rsidRDefault="00D56658" w:rsidP="00463210">
      <w:pPr>
        <w:pStyle w:val="NoSpacing"/>
        <w:rPr>
          <w:rFonts w:ascii="Century Gothic" w:hAnsi="Century Gothic"/>
          <w:sz w:val="18"/>
          <w:szCs w:val="18"/>
        </w:rPr>
      </w:pPr>
    </w:p>
    <w:p w14:paraId="0074779B" w14:textId="77777777" w:rsidR="00D56658" w:rsidRDefault="00D56658" w:rsidP="00463210">
      <w:pPr>
        <w:pStyle w:val="NoSpacing"/>
        <w:rPr>
          <w:rFonts w:ascii="Century Gothic" w:hAnsi="Century Gothic"/>
          <w:sz w:val="18"/>
          <w:szCs w:val="18"/>
        </w:rPr>
      </w:pPr>
    </w:p>
    <w:p w14:paraId="6CDAB6E1" w14:textId="77777777" w:rsidR="00D56658" w:rsidRDefault="00D56658" w:rsidP="00463210">
      <w:pPr>
        <w:pStyle w:val="NoSpacing"/>
        <w:rPr>
          <w:rFonts w:ascii="Century Gothic" w:hAnsi="Century Gothic"/>
          <w:sz w:val="18"/>
          <w:szCs w:val="18"/>
        </w:rPr>
      </w:pPr>
    </w:p>
    <w:p w14:paraId="232CAEA1" w14:textId="77777777" w:rsidR="00D56658" w:rsidRPr="00567199" w:rsidRDefault="00D56658" w:rsidP="00463210">
      <w:pPr>
        <w:pStyle w:val="NoSpacing"/>
        <w:rPr>
          <w:rFonts w:ascii="Century Gothic" w:hAnsi="Century Gothic"/>
          <w:sz w:val="18"/>
          <w:szCs w:val="18"/>
        </w:rPr>
      </w:pPr>
    </w:p>
    <w:p w14:paraId="050AF396" w14:textId="05DB43BE"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Features</w:t>
      </w:r>
    </w:p>
    <w:p w14:paraId="29D8A28B" w14:textId="77777777" w:rsidR="00E32F29" w:rsidRDefault="00E32F29" w:rsidP="009D4EFF">
      <w:pPr>
        <w:pStyle w:val="NoSpacing"/>
        <w:rPr>
          <w:rFonts w:ascii="Century Gothic" w:hAnsi="Century Gothic"/>
          <w:b/>
          <w:bCs/>
          <w:sz w:val="18"/>
          <w:szCs w:val="18"/>
        </w:rPr>
      </w:pPr>
      <w:r>
        <w:rPr>
          <w:rFonts w:ascii="Century Gothic" w:hAnsi="Century Gothic"/>
          <w:b/>
          <w:bCs/>
          <w:sz w:val="18"/>
          <w:szCs w:val="18"/>
        </w:rPr>
        <w:t>FATRES Structural Adhesive</w:t>
      </w:r>
      <w:r w:rsidRPr="00F62F06">
        <w:rPr>
          <w:rFonts w:ascii="Century Gothic" w:hAnsi="Century Gothic"/>
          <w:b/>
          <w:bCs/>
          <w:sz w:val="18"/>
          <w:szCs w:val="18"/>
        </w:rPr>
        <w:t xml:space="preserve"> – Epoxy Mortar </w:t>
      </w:r>
      <w:r>
        <w:rPr>
          <w:rFonts w:ascii="Century Gothic" w:hAnsi="Century Gothic"/>
          <w:b/>
          <w:bCs/>
          <w:sz w:val="18"/>
          <w:szCs w:val="18"/>
        </w:rPr>
        <w:t>Glue</w:t>
      </w:r>
    </w:p>
    <w:p w14:paraId="2B759765" w14:textId="0C5C1304" w:rsidR="009D4EFF" w:rsidRPr="009D4EFF" w:rsidRDefault="009D4EFF" w:rsidP="009D4EFF">
      <w:pPr>
        <w:pStyle w:val="NoSpacing"/>
        <w:rPr>
          <w:rFonts w:ascii="Century Gothic" w:hAnsi="Century Gothic"/>
          <w:sz w:val="18"/>
          <w:szCs w:val="18"/>
        </w:rPr>
      </w:pPr>
      <w:r w:rsidRPr="009D4EFF">
        <w:rPr>
          <w:rFonts w:ascii="Century Gothic" w:hAnsi="Century Gothic"/>
          <w:b/>
          <w:bCs/>
          <w:sz w:val="18"/>
          <w:szCs w:val="18"/>
        </w:rPr>
        <w:t>High-Performance Epoxy Mortar System</w:t>
      </w:r>
    </w:p>
    <w:p w14:paraId="593DC8B2" w14:textId="21D418F5" w:rsidR="009D4EFF" w:rsidRPr="009D4EFF" w:rsidRDefault="009C1779" w:rsidP="009D4EFF">
      <w:pPr>
        <w:pStyle w:val="NoSpacing"/>
        <w:rPr>
          <w:rFonts w:ascii="Century Gothic" w:hAnsi="Century Gothic"/>
          <w:sz w:val="18"/>
          <w:szCs w:val="18"/>
        </w:rPr>
      </w:pPr>
      <w:r>
        <w:rPr>
          <w:rFonts w:ascii="Century Gothic" w:hAnsi="Century Gothic"/>
          <w:sz w:val="18"/>
          <w:szCs w:val="18"/>
        </w:rPr>
        <w:t>FATRES Structural Adhesive</w:t>
      </w:r>
      <w:r w:rsidR="009D4EFF" w:rsidRPr="009D4EFF">
        <w:rPr>
          <w:rFonts w:ascii="Century Gothic" w:hAnsi="Century Gothic"/>
          <w:sz w:val="18"/>
          <w:szCs w:val="18"/>
        </w:rPr>
        <w:t xml:space="preserve"> </w:t>
      </w:r>
      <w:r w:rsidR="00E32F29">
        <w:rPr>
          <w:rFonts w:ascii="Century Gothic" w:hAnsi="Century Gothic"/>
          <w:sz w:val="18"/>
          <w:szCs w:val="18"/>
        </w:rPr>
        <w:t>i</w:t>
      </w:r>
      <w:r w:rsidR="009D4EFF" w:rsidRPr="009D4EFF">
        <w:rPr>
          <w:rFonts w:ascii="Century Gothic" w:hAnsi="Century Gothic"/>
          <w:sz w:val="18"/>
          <w:szCs w:val="18"/>
        </w:rPr>
        <w:t>s a premium-grade repair solution engineered for civil construction applications. It comprises 100% solid clear epoxy resin reinforced with Super Ceramic Filler materials, delivering unmatched durability and surface hardness. This kit is specifically designed for installers and contractors seeking a fast, strong, and long-lasting repair system prior to protective coating application.</w:t>
      </w:r>
    </w:p>
    <w:p w14:paraId="324927B0" w14:textId="25EC45C0" w:rsidR="009D4EFF" w:rsidRPr="009D4EFF" w:rsidRDefault="009D4EFF" w:rsidP="009D4EFF">
      <w:pPr>
        <w:pStyle w:val="NoSpacing"/>
        <w:rPr>
          <w:rFonts w:ascii="Century Gothic" w:hAnsi="Century Gothic"/>
          <w:b/>
          <w:bCs/>
          <w:sz w:val="18"/>
          <w:szCs w:val="18"/>
        </w:rPr>
      </w:pPr>
      <w:r w:rsidRPr="009D4EFF">
        <w:rPr>
          <w:rFonts w:ascii="Century Gothic" w:hAnsi="Century Gothic"/>
          <w:b/>
          <w:bCs/>
          <w:sz w:val="18"/>
          <w:szCs w:val="18"/>
        </w:rPr>
        <w:t>Key Features:</w:t>
      </w:r>
    </w:p>
    <w:p w14:paraId="68F6DFE0"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Advanced Super Ceramic Filler Technology</w:t>
      </w:r>
    </w:p>
    <w:p w14:paraId="3B84484E" w14:textId="7DBD79CE" w:rsidR="009D4EFF" w:rsidRPr="009D4EFF" w:rsidRDefault="009D4EFF" w:rsidP="00E32F29">
      <w:pPr>
        <w:pStyle w:val="NoSpacing"/>
        <w:ind w:left="2880" w:firstLine="720"/>
        <w:rPr>
          <w:rFonts w:ascii="Century Gothic" w:hAnsi="Century Gothic"/>
          <w:sz w:val="18"/>
          <w:szCs w:val="18"/>
        </w:rPr>
      </w:pPr>
      <w:r w:rsidRPr="009D4EFF">
        <w:rPr>
          <w:rFonts w:ascii="Century Gothic" w:hAnsi="Century Gothic"/>
          <w:sz w:val="18"/>
          <w:szCs w:val="18"/>
        </w:rPr>
        <w:t>Delivers exceptional reinforcement and surface integrity.</w:t>
      </w:r>
    </w:p>
    <w:p w14:paraId="5CD6A91B" w14:textId="306CFB1E"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Superior Epoxy Structure</w:t>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Ensures maximum bonding and mechanical strength.</w:t>
      </w:r>
    </w:p>
    <w:p w14:paraId="322269AB" w14:textId="58443FC3"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User-Friendly Formulation</w:t>
      </w:r>
      <w:r w:rsidR="00E32F29">
        <w:rPr>
          <w:rFonts w:ascii="Century Gothic" w:hAnsi="Century Gothic"/>
          <w:b/>
          <w:bCs/>
          <w:sz w:val="18"/>
          <w:szCs w:val="18"/>
        </w:rPr>
        <w:tab/>
      </w:r>
      <w:r w:rsidRPr="009D4EFF">
        <w:rPr>
          <w:rFonts w:ascii="Century Gothic" w:hAnsi="Century Gothic"/>
          <w:sz w:val="18"/>
          <w:szCs w:val="18"/>
        </w:rPr>
        <w:t>Lightweight, easy to mix, and simple to apply.</w:t>
      </w:r>
    </w:p>
    <w:p w14:paraId="6D3C9E6F" w14:textId="0F684636"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High Compressive Strength</w:t>
      </w:r>
      <w:r w:rsidR="00E32F29">
        <w:rPr>
          <w:rFonts w:ascii="Century Gothic" w:hAnsi="Century Gothic"/>
          <w:b/>
          <w:bCs/>
          <w:sz w:val="18"/>
          <w:szCs w:val="18"/>
        </w:rPr>
        <w:tab/>
      </w:r>
      <w:r w:rsidRPr="009D4EFF">
        <w:rPr>
          <w:rFonts w:ascii="Century Gothic" w:hAnsi="Century Gothic"/>
          <w:sz w:val="18"/>
          <w:szCs w:val="18"/>
        </w:rPr>
        <w:t>Withstands significant structural loads.</w:t>
      </w:r>
    </w:p>
    <w:p w14:paraId="4996F5F2" w14:textId="754F6DB8"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Thermal Stability</w:t>
      </w:r>
      <w:r w:rsidR="00E32F29">
        <w:rPr>
          <w:rFonts w:ascii="Century Gothic" w:hAnsi="Century Gothic"/>
          <w:b/>
          <w:bCs/>
          <w:sz w:val="18"/>
          <w:szCs w:val="18"/>
        </w:rPr>
        <w:tab/>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Maintains performance across a wide temperature range.</w:t>
      </w:r>
    </w:p>
    <w:p w14:paraId="3F6614DD" w14:textId="5EC68BB4"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Longevity</w:t>
      </w:r>
      <w:r w:rsidR="00E32F29">
        <w:rPr>
          <w:rFonts w:ascii="Century Gothic" w:hAnsi="Century Gothic"/>
          <w:b/>
          <w:bCs/>
          <w:sz w:val="18"/>
          <w:szCs w:val="18"/>
        </w:rPr>
        <w:tab/>
      </w:r>
      <w:r w:rsidR="00E32F29">
        <w:rPr>
          <w:rFonts w:ascii="Century Gothic" w:hAnsi="Century Gothic"/>
          <w:b/>
          <w:bCs/>
          <w:sz w:val="18"/>
          <w:szCs w:val="18"/>
        </w:rPr>
        <w:tab/>
      </w:r>
      <w:r w:rsidR="00E32F29">
        <w:rPr>
          <w:rFonts w:ascii="Century Gothic" w:hAnsi="Century Gothic"/>
          <w:b/>
          <w:bCs/>
          <w:sz w:val="18"/>
          <w:szCs w:val="18"/>
        </w:rPr>
        <w:tab/>
      </w:r>
      <w:r w:rsidRPr="009D4EFF">
        <w:rPr>
          <w:rFonts w:ascii="Century Gothic" w:hAnsi="Century Gothic"/>
          <w:sz w:val="18"/>
          <w:szCs w:val="18"/>
        </w:rPr>
        <w:t>Engineered for service life exceeding 20 years.</w:t>
      </w:r>
    </w:p>
    <w:p w14:paraId="4A3B34D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Ideal Rheology</w:t>
      </w:r>
      <w:r w:rsidRPr="009D4EFF">
        <w:rPr>
          <w:rFonts w:ascii="Century Gothic" w:hAnsi="Century Gothic"/>
          <w:sz w:val="18"/>
          <w:szCs w:val="18"/>
        </w:rPr>
        <w:t xml:space="preserve"> – Suitable for both horizontal and vertical applications without sagging.</w:t>
      </w:r>
    </w:p>
    <w:p w14:paraId="5C6795D7" w14:textId="50FB638B"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Enhanced Fire Resistance</w:t>
      </w:r>
      <w:r w:rsidRPr="009D4EFF">
        <w:rPr>
          <w:rFonts w:ascii="Century Gothic" w:hAnsi="Century Gothic"/>
          <w:sz w:val="18"/>
          <w:szCs w:val="18"/>
        </w:rPr>
        <w:t xml:space="preserve"> – Improved fire rating for safety-critical environments.</w:t>
      </w:r>
    </w:p>
    <w:p w14:paraId="2C229CCC" w14:textId="1C240E16" w:rsid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Modern and Hygienic Finish</w:t>
      </w:r>
    </w:p>
    <w:p w14:paraId="0CEC429C" w14:textId="0C01A290"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Functional and economical solution for civil, commercial, and industrial use.</w:t>
      </w:r>
    </w:p>
    <w:p w14:paraId="00F2DC54"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Chemical and Traffic Resistance</w:t>
      </w:r>
    </w:p>
    <w:p w14:paraId="5EC4048E" w14:textId="21687734"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Withstands harsh chemicals, heavy pedestrian use, and vehicular traffic.</w:t>
      </w:r>
    </w:p>
    <w:p w14:paraId="20EFAA08"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DIY Friendly</w:t>
      </w:r>
      <w:r w:rsidRPr="009D4EFF">
        <w:rPr>
          <w:rFonts w:ascii="Century Gothic" w:hAnsi="Century Gothic"/>
          <w:sz w:val="18"/>
          <w:szCs w:val="18"/>
        </w:rPr>
        <w:t xml:space="preserve"> – Easy to use for both professionals and trained individuals.</w:t>
      </w:r>
    </w:p>
    <w:p w14:paraId="255AC4B5" w14:textId="7917CEE5"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Available in Small, Medium, and Large kits, SHIMICOAT </w:t>
      </w:r>
      <w:r w:rsidR="009C1779">
        <w:rPr>
          <w:rFonts w:ascii="Century Gothic" w:hAnsi="Century Gothic"/>
          <w:sz w:val="18"/>
          <w:szCs w:val="18"/>
        </w:rPr>
        <w:t>FATRES Structural Adhesive</w:t>
      </w:r>
      <w:r w:rsidRPr="009D4EFF">
        <w:rPr>
          <w:rFonts w:ascii="Century Gothic" w:hAnsi="Century Gothic"/>
          <w:sz w:val="18"/>
          <w:szCs w:val="18"/>
        </w:rPr>
        <w:t xml:space="preserve"> is your go-to solution for surface restoration, crack repair, and substrate preparation in demanding environments.</w:t>
      </w:r>
    </w:p>
    <w:p w14:paraId="133A3C9B"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Specifications</w:t>
      </w:r>
    </w:p>
    <w:p w14:paraId="77A829DB" w14:textId="598F25A5"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Physical &amp; Chemical properties of </w:t>
      </w:r>
      <w:r w:rsidR="009C1779">
        <w:rPr>
          <w:rFonts w:ascii="Century Gothic" w:hAnsi="Century Gothic"/>
          <w:sz w:val="18"/>
          <w:szCs w:val="18"/>
        </w:rPr>
        <w:t>FATRES Structural Adhesive</w:t>
      </w:r>
      <w:r w:rsidRPr="00567199">
        <w:rPr>
          <w:rFonts w:ascii="Century Gothic" w:hAnsi="Century Gothic"/>
          <w:sz w:val="18"/>
          <w:szCs w:val="18"/>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41"/>
        <w:gridCol w:w="6385"/>
      </w:tblGrid>
      <w:tr w:rsidR="00463210" w:rsidRPr="00567199" w14:paraId="34178DCA" w14:textId="77777777" w:rsidTr="00CB38A1">
        <w:trPr>
          <w:trHeight w:val="253"/>
        </w:trPr>
        <w:tc>
          <w:tcPr>
            <w:tcW w:w="2641" w:type="dxa"/>
            <w:tcBorders>
              <w:top w:val="single" w:sz="12" w:space="0" w:color="auto"/>
              <w:left w:val="nil"/>
              <w:bottom w:val="single" w:sz="4" w:space="0" w:color="auto"/>
              <w:right w:val="single" w:sz="4" w:space="0" w:color="auto"/>
            </w:tcBorders>
          </w:tcPr>
          <w:p w14:paraId="6BAAD4F6" w14:textId="7E5D7B7F" w:rsidR="00463210" w:rsidRPr="00567199" w:rsidRDefault="00CB38A1" w:rsidP="00465D9A">
            <w:pPr>
              <w:autoSpaceDE w:val="0"/>
              <w:autoSpaceDN w:val="0"/>
              <w:adjustRightInd w:val="0"/>
              <w:rPr>
                <w:rFonts w:ascii="Century Gothic" w:hAnsi="Century Gothic" w:cs="Arial"/>
                <w:b/>
                <w:bCs/>
                <w:color w:val="000000"/>
                <w:sz w:val="18"/>
                <w:szCs w:val="18"/>
              </w:rPr>
            </w:pPr>
            <w:r>
              <w:rPr>
                <w:rFonts w:ascii="Century Gothic" w:hAnsi="Century Gothic" w:cs="Arial"/>
                <w:b/>
                <w:bCs/>
                <w:color w:val="000000"/>
                <w:sz w:val="18"/>
                <w:szCs w:val="18"/>
              </w:rPr>
              <w:t>Mix Ratio</w:t>
            </w:r>
          </w:p>
        </w:tc>
        <w:tc>
          <w:tcPr>
            <w:tcW w:w="6385" w:type="dxa"/>
            <w:tcBorders>
              <w:top w:val="single" w:sz="12" w:space="0" w:color="auto"/>
              <w:left w:val="single" w:sz="4" w:space="0" w:color="auto"/>
              <w:bottom w:val="single" w:sz="4" w:space="0" w:color="auto"/>
              <w:right w:val="nil"/>
            </w:tcBorders>
          </w:tcPr>
          <w:p w14:paraId="13B8D030" w14:textId="2D897192" w:rsidR="00463210" w:rsidRPr="00567199" w:rsidRDefault="00CB38A1" w:rsidP="00465D9A">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2A:1B - 2Part A / 1Part B By Volume or Weight</w:t>
            </w:r>
            <w:r w:rsidR="00040D7E">
              <w:rPr>
                <w:rFonts w:ascii="Century Gothic" w:hAnsi="Century Gothic" w:cs="Arial"/>
                <w:color w:val="000000"/>
                <w:sz w:val="18"/>
                <w:szCs w:val="18"/>
              </w:rPr>
              <w:t xml:space="preserve"> Plus Ceramic</w:t>
            </w:r>
          </w:p>
        </w:tc>
      </w:tr>
      <w:tr w:rsidR="00CB38A1" w:rsidRPr="00567199" w14:paraId="02621858" w14:textId="77777777" w:rsidTr="00CB38A1">
        <w:trPr>
          <w:trHeight w:val="290"/>
        </w:trPr>
        <w:tc>
          <w:tcPr>
            <w:tcW w:w="2641" w:type="dxa"/>
            <w:tcBorders>
              <w:top w:val="single" w:sz="4" w:space="0" w:color="auto"/>
              <w:left w:val="nil"/>
              <w:bottom w:val="single" w:sz="4" w:space="0" w:color="auto"/>
              <w:right w:val="single" w:sz="4" w:space="0" w:color="auto"/>
            </w:tcBorders>
          </w:tcPr>
          <w:p w14:paraId="1A46B02F" w14:textId="53E7C86D"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Pot Life @25°C</w:t>
            </w:r>
          </w:p>
        </w:tc>
        <w:tc>
          <w:tcPr>
            <w:tcW w:w="6385" w:type="dxa"/>
            <w:tcBorders>
              <w:top w:val="single" w:sz="4" w:space="0" w:color="auto"/>
              <w:left w:val="single" w:sz="4" w:space="0" w:color="auto"/>
              <w:bottom w:val="single" w:sz="4" w:space="0" w:color="auto"/>
              <w:right w:val="nil"/>
            </w:tcBorders>
          </w:tcPr>
          <w:p w14:paraId="24E1B825" w14:textId="0D2D83D5" w:rsidR="00CB38A1" w:rsidRPr="00567199" w:rsidRDefault="00CB38A1" w:rsidP="00CB38A1">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30</w:t>
            </w:r>
            <w:r w:rsidRPr="00567199">
              <w:rPr>
                <w:rFonts w:ascii="Century Gothic" w:hAnsi="Century Gothic" w:cs="Arial"/>
                <w:color w:val="000000"/>
                <w:sz w:val="18"/>
                <w:szCs w:val="18"/>
              </w:rPr>
              <w:t>min</w:t>
            </w:r>
          </w:p>
        </w:tc>
      </w:tr>
      <w:tr w:rsidR="00CB38A1" w:rsidRPr="00567199" w14:paraId="325C363F" w14:textId="77777777" w:rsidTr="00CB38A1">
        <w:tc>
          <w:tcPr>
            <w:tcW w:w="2641" w:type="dxa"/>
            <w:tcBorders>
              <w:top w:val="single" w:sz="4" w:space="0" w:color="auto"/>
              <w:left w:val="nil"/>
              <w:bottom w:val="single" w:sz="4" w:space="0" w:color="auto"/>
              <w:right w:val="single" w:sz="4" w:space="0" w:color="auto"/>
            </w:tcBorders>
            <w:hideMark/>
          </w:tcPr>
          <w:p w14:paraId="06A75BBF"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 xml:space="preserve">Colour of Blend </w:t>
            </w:r>
          </w:p>
        </w:tc>
        <w:tc>
          <w:tcPr>
            <w:tcW w:w="6385" w:type="dxa"/>
            <w:tcBorders>
              <w:top w:val="single" w:sz="4" w:space="0" w:color="auto"/>
              <w:left w:val="single" w:sz="4" w:space="0" w:color="auto"/>
              <w:bottom w:val="single" w:sz="4" w:space="0" w:color="auto"/>
              <w:right w:val="nil"/>
            </w:tcBorders>
            <w:hideMark/>
          </w:tcPr>
          <w:p w14:paraId="5D776E4D" w14:textId="77777777"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Resin is Ultra Clear and transparent</w:t>
            </w:r>
          </w:p>
          <w:p w14:paraId="49CF577D" w14:textId="77777777"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Blended with Super Ceramic is Light Grey (Super Ceramic Colour) </w:t>
            </w:r>
          </w:p>
        </w:tc>
      </w:tr>
      <w:tr w:rsidR="00CB38A1" w:rsidRPr="00567199" w14:paraId="24453D13" w14:textId="77777777" w:rsidTr="00CB38A1">
        <w:tc>
          <w:tcPr>
            <w:tcW w:w="2641" w:type="dxa"/>
            <w:tcBorders>
              <w:top w:val="single" w:sz="4" w:space="0" w:color="auto"/>
              <w:left w:val="nil"/>
              <w:bottom w:val="single" w:sz="4" w:space="0" w:color="auto"/>
              <w:right w:val="single" w:sz="4" w:space="0" w:color="auto"/>
            </w:tcBorders>
            <w:hideMark/>
          </w:tcPr>
          <w:p w14:paraId="1699CE94"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Consistency and Flow</w:t>
            </w:r>
          </w:p>
        </w:tc>
        <w:tc>
          <w:tcPr>
            <w:tcW w:w="6385" w:type="dxa"/>
            <w:tcBorders>
              <w:top w:val="single" w:sz="4" w:space="0" w:color="auto"/>
              <w:left w:val="single" w:sz="4" w:space="0" w:color="auto"/>
              <w:bottom w:val="single" w:sz="4" w:space="0" w:color="auto"/>
              <w:right w:val="nil"/>
            </w:tcBorders>
            <w:hideMark/>
          </w:tcPr>
          <w:p w14:paraId="2596C661" w14:textId="7C123EB2"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Addition of Super Ceramic improves consistency “Easy to apply paste” </w:t>
            </w:r>
          </w:p>
        </w:tc>
      </w:tr>
      <w:tr w:rsidR="00CB38A1" w:rsidRPr="00567199" w14:paraId="05C3CADB" w14:textId="77777777" w:rsidTr="00CB38A1">
        <w:tc>
          <w:tcPr>
            <w:tcW w:w="2641" w:type="dxa"/>
            <w:tcBorders>
              <w:top w:val="single" w:sz="4" w:space="0" w:color="auto"/>
              <w:left w:val="nil"/>
              <w:bottom w:val="single" w:sz="4" w:space="0" w:color="auto"/>
              <w:right w:val="single" w:sz="4" w:space="0" w:color="auto"/>
            </w:tcBorders>
            <w:hideMark/>
          </w:tcPr>
          <w:p w14:paraId="0F44C079"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Touch Dry</w:t>
            </w:r>
          </w:p>
        </w:tc>
        <w:tc>
          <w:tcPr>
            <w:tcW w:w="6385" w:type="dxa"/>
            <w:tcBorders>
              <w:top w:val="single" w:sz="4" w:space="0" w:color="auto"/>
              <w:left w:val="single" w:sz="4" w:space="0" w:color="auto"/>
              <w:bottom w:val="single" w:sz="4" w:space="0" w:color="auto"/>
              <w:right w:val="nil"/>
            </w:tcBorders>
            <w:hideMark/>
          </w:tcPr>
          <w:p w14:paraId="5B9888C5" w14:textId="52624043" w:rsidR="00CB38A1" w:rsidRPr="00567199" w:rsidRDefault="00CB38A1" w:rsidP="00CB38A1">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4 Hours</w:t>
            </w:r>
          </w:p>
        </w:tc>
      </w:tr>
      <w:tr w:rsidR="00CB38A1" w:rsidRPr="00567199" w14:paraId="3937C9F6" w14:textId="77777777" w:rsidTr="00CB38A1">
        <w:trPr>
          <w:trHeight w:val="216"/>
        </w:trPr>
        <w:tc>
          <w:tcPr>
            <w:tcW w:w="2641" w:type="dxa"/>
            <w:tcBorders>
              <w:top w:val="single" w:sz="4" w:space="0" w:color="auto"/>
              <w:left w:val="nil"/>
              <w:bottom w:val="single" w:sz="4" w:space="0" w:color="auto"/>
              <w:right w:val="single" w:sz="4" w:space="0" w:color="auto"/>
            </w:tcBorders>
            <w:hideMark/>
          </w:tcPr>
          <w:p w14:paraId="4349EC81"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Initial Cure Time</w:t>
            </w:r>
          </w:p>
        </w:tc>
        <w:tc>
          <w:tcPr>
            <w:tcW w:w="6385" w:type="dxa"/>
            <w:tcBorders>
              <w:top w:val="single" w:sz="4" w:space="0" w:color="auto"/>
              <w:left w:val="single" w:sz="4" w:space="0" w:color="auto"/>
              <w:bottom w:val="single" w:sz="4" w:space="0" w:color="auto"/>
              <w:right w:val="nil"/>
            </w:tcBorders>
            <w:hideMark/>
          </w:tcPr>
          <w:p w14:paraId="0602EC81" w14:textId="77777777" w:rsidR="00CB38A1" w:rsidRPr="00567199" w:rsidRDefault="00CB38A1" w:rsidP="00CB38A1">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8-20hours (depending on temperature)</w:t>
            </w:r>
          </w:p>
        </w:tc>
      </w:tr>
      <w:tr w:rsidR="00CB38A1" w:rsidRPr="00567199" w14:paraId="64B88881" w14:textId="77777777" w:rsidTr="00CB38A1">
        <w:trPr>
          <w:trHeight w:val="300"/>
        </w:trPr>
        <w:tc>
          <w:tcPr>
            <w:tcW w:w="2641" w:type="dxa"/>
            <w:tcBorders>
              <w:top w:val="single" w:sz="4" w:space="0" w:color="auto"/>
              <w:left w:val="nil"/>
              <w:bottom w:val="single" w:sz="4" w:space="0" w:color="auto"/>
              <w:right w:val="single" w:sz="4" w:space="0" w:color="auto"/>
            </w:tcBorders>
            <w:hideMark/>
          </w:tcPr>
          <w:p w14:paraId="2C4BA594"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Ultimate Cure Time (Days)</w:t>
            </w:r>
          </w:p>
        </w:tc>
        <w:tc>
          <w:tcPr>
            <w:tcW w:w="6385" w:type="dxa"/>
            <w:tcBorders>
              <w:top w:val="single" w:sz="4" w:space="0" w:color="auto"/>
              <w:left w:val="single" w:sz="4" w:space="0" w:color="auto"/>
              <w:bottom w:val="single" w:sz="4" w:space="0" w:color="auto"/>
              <w:right w:val="nil"/>
            </w:tcBorders>
            <w:hideMark/>
          </w:tcPr>
          <w:p w14:paraId="6D1BF5FB" w14:textId="1E69EA1D"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7 Days </w:t>
            </w:r>
          </w:p>
        </w:tc>
      </w:tr>
      <w:tr w:rsidR="00CB38A1" w:rsidRPr="00567199" w14:paraId="64599A37" w14:textId="77777777" w:rsidTr="00CB38A1">
        <w:trPr>
          <w:trHeight w:val="252"/>
        </w:trPr>
        <w:tc>
          <w:tcPr>
            <w:tcW w:w="2641" w:type="dxa"/>
            <w:tcBorders>
              <w:top w:val="single" w:sz="4" w:space="0" w:color="auto"/>
              <w:left w:val="nil"/>
              <w:bottom w:val="single" w:sz="4" w:space="0" w:color="auto"/>
              <w:right w:val="single" w:sz="4" w:space="0" w:color="auto"/>
            </w:tcBorders>
            <w:hideMark/>
          </w:tcPr>
          <w:p w14:paraId="1659B37A"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MPa of Epoxy Mortar</w:t>
            </w:r>
          </w:p>
        </w:tc>
        <w:tc>
          <w:tcPr>
            <w:tcW w:w="6385" w:type="dxa"/>
            <w:tcBorders>
              <w:top w:val="single" w:sz="4" w:space="0" w:color="auto"/>
              <w:left w:val="single" w:sz="4" w:space="0" w:color="auto"/>
              <w:bottom w:val="single" w:sz="4" w:space="0" w:color="auto"/>
              <w:right w:val="nil"/>
            </w:tcBorders>
            <w:hideMark/>
          </w:tcPr>
          <w:p w14:paraId="0A471768" w14:textId="599F218C"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&gt;50 </w:t>
            </w:r>
          </w:p>
        </w:tc>
      </w:tr>
      <w:tr w:rsidR="00CB38A1" w:rsidRPr="00567199" w14:paraId="14B505B9" w14:textId="77777777" w:rsidTr="00CB38A1">
        <w:trPr>
          <w:trHeight w:val="276"/>
        </w:trPr>
        <w:tc>
          <w:tcPr>
            <w:tcW w:w="2641" w:type="dxa"/>
            <w:tcBorders>
              <w:top w:val="single" w:sz="4" w:space="0" w:color="auto"/>
              <w:left w:val="nil"/>
              <w:bottom w:val="single" w:sz="12" w:space="0" w:color="auto"/>
              <w:right w:val="single" w:sz="4" w:space="0" w:color="auto"/>
            </w:tcBorders>
            <w:hideMark/>
          </w:tcPr>
          <w:p w14:paraId="5C7E1AFA" w14:textId="77777777" w:rsidR="00CB38A1" w:rsidRPr="00567199" w:rsidRDefault="00CB38A1" w:rsidP="00CB38A1">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Maximum Temperature Exposure (°C)</w:t>
            </w:r>
          </w:p>
        </w:tc>
        <w:tc>
          <w:tcPr>
            <w:tcW w:w="6385" w:type="dxa"/>
            <w:tcBorders>
              <w:top w:val="single" w:sz="4" w:space="0" w:color="auto"/>
              <w:left w:val="single" w:sz="4" w:space="0" w:color="auto"/>
              <w:bottom w:val="single" w:sz="12" w:space="0" w:color="auto"/>
              <w:right w:val="nil"/>
            </w:tcBorders>
            <w:hideMark/>
          </w:tcPr>
          <w:p w14:paraId="6CDDD158" w14:textId="097040C0" w:rsidR="00CB38A1" w:rsidRPr="00567199" w:rsidRDefault="00CB38A1" w:rsidP="00CB38A1">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140</w:t>
            </w:r>
          </w:p>
        </w:tc>
      </w:tr>
    </w:tbl>
    <w:p w14:paraId="4857C923" w14:textId="4C848C68" w:rsidR="009D4EFF" w:rsidRDefault="009D4EFF" w:rsidP="00463210">
      <w:pPr>
        <w:pStyle w:val="NoSpacing"/>
        <w:rPr>
          <w:rFonts w:ascii="Century Gothic" w:hAnsi="Century Gothic"/>
          <w:sz w:val="18"/>
          <w:szCs w:val="18"/>
        </w:rPr>
      </w:pPr>
    </w:p>
    <w:p w14:paraId="3185BA0E" w14:textId="4D18BB01" w:rsidR="009D4EFF" w:rsidRPr="00567199" w:rsidRDefault="009D4EFF" w:rsidP="00463210">
      <w:pPr>
        <w:pStyle w:val="NoSpacing"/>
        <w:rPr>
          <w:rFonts w:ascii="Century Gothic" w:hAnsi="Century Gothic"/>
          <w:sz w:val="18"/>
          <w:szCs w:val="18"/>
        </w:rPr>
      </w:pPr>
    </w:p>
    <w:p w14:paraId="5E8A4E24" w14:textId="5679FD13" w:rsidR="00463210" w:rsidRPr="00567199" w:rsidRDefault="00463210" w:rsidP="00463210">
      <w:pPr>
        <w:pStyle w:val="NoSpacing"/>
        <w:rPr>
          <w:rFonts w:ascii="Century Gothic" w:hAnsi="Century Gothic"/>
          <w:sz w:val="18"/>
          <w:szCs w:val="18"/>
        </w:rPr>
      </w:pPr>
    </w:p>
    <w:p w14:paraId="2FCFBA6C" w14:textId="2B5CE733" w:rsidR="00463210" w:rsidRDefault="00463210" w:rsidP="00463210">
      <w:pPr>
        <w:pStyle w:val="NoSpacing"/>
        <w:rPr>
          <w:rFonts w:ascii="Century Gothic" w:hAnsi="Century Gothic"/>
          <w:sz w:val="18"/>
          <w:szCs w:val="18"/>
        </w:rPr>
      </w:pPr>
    </w:p>
    <w:p w14:paraId="10061566" w14:textId="77777777" w:rsidR="009D4EFF" w:rsidRDefault="009D4EFF" w:rsidP="00463210">
      <w:pPr>
        <w:pStyle w:val="NoSpacing"/>
        <w:rPr>
          <w:rFonts w:ascii="Century Gothic" w:hAnsi="Century Gothic"/>
          <w:sz w:val="18"/>
          <w:szCs w:val="18"/>
        </w:rPr>
      </w:pPr>
    </w:p>
    <w:p w14:paraId="7603155C" w14:textId="77777777" w:rsidR="009D4EFF" w:rsidRDefault="009D4EFF" w:rsidP="00463210">
      <w:pPr>
        <w:pStyle w:val="NoSpacing"/>
        <w:rPr>
          <w:rFonts w:ascii="Century Gothic" w:hAnsi="Century Gothic"/>
          <w:sz w:val="18"/>
          <w:szCs w:val="18"/>
        </w:rPr>
      </w:pPr>
    </w:p>
    <w:p w14:paraId="0546BFF6" w14:textId="77777777" w:rsidR="009D4EFF" w:rsidRDefault="009D4EFF" w:rsidP="00463210">
      <w:pPr>
        <w:pStyle w:val="NoSpacing"/>
        <w:rPr>
          <w:rFonts w:ascii="Century Gothic" w:hAnsi="Century Gothic"/>
          <w:sz w:val="18"/>
          <w:szCs w:val="18"/>
        </w:rPr>
      </w:pPr>
    </w:p>
    <w:p w14:paraId="39E96273" w14:textId="77777777" w:rsidR="009D4EFF" w:rsidRDefault="009D4EFF" w:rsidP="00463210">
      <w:pPr>
        <w:pStyle w:val="NoSpacing"/>
        <w:rPr>
          <w:rFonts w:ascii="Century Gothic" w:hAnsi="Century Gothic"/>
          <w:sz w:val="18"/>
          <w:szCs w:val="18"/>
        </w:rPr>
      </w:pPr>
    </w:p>
    <w:p w14:paraId="4EA2DF43" w14:textId="77777777" w:rsidR="009D4EFF" w:rsidRDefault="009D4EFF" w:rsidP="00463210">
      <w:pPr>
        <w:pStyle w:val="NoSpacing"/>
        <w:rPr>
          <w:rFonts w:ascii="Century Gothic" w:hAnsi="Century Gothic"/>
          <w:sz w:val="18"/>
          <w:szCs w:val="18"/>
        </w:rPr>
      </w:pPr>
    </w:p>
    <w:p w14:paraId="35702501" w14:textId="77777777" w:rsidR="009D4EFF" w:rsidRDefault="009D4EFF" w:rsidP="00463210">
      <w:pPr>
        <w:pStyle w:val="NoSpacing"/>
        <w:rPr>
          <w:rFonts w:ascii="Century Gothic" w:hAnsi="Century Gothic"/>
          <w:sz w:val="18"/>
          <w:szCs w:val="18"/>
        </w:rPr>
      </w:pPr>
    </w:p>
    <w:p w14:paraId="3825E9D2" w14:textId="77777777" w:rsidR="009D4EFF" w:rsidRDefault="009D4EFF" w:rsidP="00463210">
      <w:pPr>
        <w:pStyle w:val="NoSpacing"/>
        <w:rPr>
          <w:rFonts w:ascii="Century Gothic" w:hAnsi="Century Gothic"/>
          <w:sz w:val="18"/>
          <w:szCs w:val="18"/>
        </w:rPr>
      </w:pPr>
    </w:p>
    <w:p w14:paraId="794B7135" w14:textId="77777777" w:rsidR="009D4EFF" w:rsidRDefault="009D4EFF" w:rsidP="00463210">
      <w:pPr>
        <w:pStyle w:val="NoSpacing"/>
        <w:rPr>
          <w:rFonts w:ascii="Century Gothic" w:hAnsi="Century Gothic"/>
          <w:sz w:val="18"/>
          <w:szCs w:val="18"/>
        </w:rPr>
      </w:pPr>
    </w:p>
    <w:p w14:paraId="4A1A6C68" w14:textId="77777777" w:rsidR="009D4EFF" w:rsidRDefault="009D4EFF" w:rsidP="00463210">
      <w:pPr>
        <w:pStyle w:val="NoSpacing"/>
        <w:rPr>
          <w:rFonts w:ascii="Century Gothic" w:hAnsi="Century Gothic"/>
          <w:sz w:val="18"/>
          <w:szCs w:val="18"/>
        </w:rPr>
      </w:pPr>
    </w:p>
    <w:p w14:paraId="72F792B7" w14:textId="77777777" w:rsidR="009D4EFF" w:rsidRDefault="009D4EFF" w:rsidP="00463210">
      <w:pPr>
        <w:pStyle w:val="NoSpacing"/>
        <w:rPr>
          <w:rFonts w:ascii="Century Gothic" w:hAnsi="Century Gothic"/>
          <w:sz w:val="18"/>
          <w:szCs w:val="18"/>
        </w:rPr>
      </w:pPr>
    </w:p>
    <w:p w14:paraId="6DDC996E" w14:textId="77777777" w:rsidR="009D4EFF" w:rsidRDefault="009D4EFF" w:rsidP="00463210">
      <w:pPr>
        <w:pStyle w:val="NoSpacing"/>
        <w:rPr>
          <w:rFonts w:ascii="Century Gothic" w:hAnsi="Century Gothic"/>
          <w:sz w:val="18"/>
          <w:szCs w:val="18"/>
        </w:rPr>
      </w:pPr>
    </w:p>
    <w:p w14:paraId="165B23A2" w14:textId="77777777" w:rsidR="009D4EFF" w:rsidRDefault="009D4EFF" w:rsidP="00463210">
      <w:pPr>
        <w:pStyle w:val="NoSpacing"/>
        <w:rPr>
          <w:rFonts w:ascii="Century Gothic" w:hAnsi="Century Gothic"/>
          <w:sz w:val="18"/>
          <w:szCs w:val="18"/>
        </w:rPr>
      </w:pPr>
    </w:p>
    <w:p w14:paraId="68ECCAF8" w14:textId="77777777" w:rsidR="009D4EFF" w:rsidRDefault="009D4EFF" w:rsidP="00463210">
      <w:pPr>
        <w:pStyle w:val="NoSpacing"/>
        <w:rPr>
          <w:rFonts w:ascii="Century Gothic" w:hAnsi="Century Gothic"/>
          <w:sz w:val="18"/>
          <w:szCs w:val="18"/>
        </w:rPr>
      </w:pPr>
    </w:p>
    <w:p w14:paraId="6D9F9921" w14:textId="38EF6ADB" w:rsidR="00463210" w:rsidRPr="00567199" w:rsidRDefault="00463210" w:rsidP="00463210">
      <w:pPr>
        <w:pStyle w:val="NoSpacing"/>
        <w:rPr>
          <w:rFonts w:ascii="Century Gothic" w:hAnsi="Century Gothic"/>
          <w:b/>
          <w:bCs/>
          <w:sz w:val="18"/>
          <w:szCs w:val="18"/>
        </w:rPr>
      </w:pPr>
    </w:p>
    <w:p w14:paraId="3843557C" w14:textId="2A778592" w:rsidR="009D4EFF" w:rsidRPr="009D4EFF" w:rsidRDefault="00463210" w:rsidP="005C625C">
      <w:pPr>
        <w:pStyle w:val="NoSpacing"/>
        <w:rPr>
          <w:rFonts w:ascii="Century Gothic" w:hAnsi="Century Gothic"/>
          <w:sz w:val="18"/>
          <w:szCs w:val="18"/>
        </w:rPr>
      </w:pPr>
      <w:r w:rsidRPr="00567199">
        <w:rPr>
          <w:rFonts w:ascii="Century Gothic" w:hAnsi="Century Gothic"/>
          <w:sz w:val="18"/>
          <w:szCs w:val="18"/>
        </w:rPr>
        <w:t xml:space="preserve">Specific resistance properties of </w:t>
      </w:r>
      <w:r w:rsidR="00CB0610">
        <w:rPr>
          <w:rFonts w:ascii="Century Gothic" w:hAnsi="Century Gothic"/>
          <w:sz w:val="18"/>
          <w:szCs w:val="18"/>
        </w:rPr>
        <w:t xml:space="preserve">Crack Seal </w:t>
      </w:r>
    </w:p>
    <w:tbl>
      <w:tblPr>
        <w:tblStyle w:val="TableGrid"/>
        <w:tblW w:w="0" w:type="auto"/>
        <w:jc w:val="center"/>
        <w:tblLook w:val="04A0" w:firstRow="1" w:lastRow="0" w:firstColumn="1" w:lastColumn="0" w:noHBand="0" w:noVBand="1"/>
      </w:tblPr>
      <w:tblGrid>
        <w:gridCol w:w="846"/>
        <w:gridCol w:w="18"/>
        <w:gridCol w:w="1541"/>
        <w:gridCol w:w="1634"/>
        <w:gridCol w:w="2410"/>
      </w:tblGrid>
      <w:tr w:rsidR="00463210" w:rsidRPr="00567199" w14:paraId="32568B28" w14:textId="77777777" w:rsidTr="00465D9A">
        <w:trPr>
          <w:jc w:val="center"/>
        </w:trPr>
        <w:tc>
          <w:tcPr>
            <w:tcW w:w="864" w:type="dxa"/>
            <w:gridSpan w:val="2"/>
            <w:tcBorders>
              <w:top w:val="single" w:sz="4" w:space="0" w:color="auto"/>
              <w:left w:val="single" w:sz="4" w:space="0" w:color="auto"/>
              <w:bottom w:val="single" w:sz="4" w:space="0" w:color="auto"/>
              <w:right w:val="single" w:sz="4" w:space="0" w:color="auto"/>
            </w:tcBorders>
            <w:shd w:val="clear" w:color="auto" w:fill="BD275B"/>
          </w:tcPr>
          <w:p w14:paraId="2C330F70" w14:textId="77777777" w:rsidR="00463210" w:rsidRPr="00567199" w:rsidRDefault="00463210" w:rsidP="00465D9A">
            <w:pPr>
              <w:jc w:val="both"/>
              <w:rPr>
                <w:rFonts w:ascii="Century Gothic" w:hAnsi="Century Gothic"/>
                <w:b/>
                <w:bCs/>
                <w:sz w:val="18"/>
                <w:szCs w:val="18"/>
              </w:rPr>
            </w:pPr>
            <w:r w:rsidRPr="00567199">
              <w:rPr>
                <w:rFonts w:ascii="Century Gothic" w:hAnsi="Century Gothic"/>
                <w:b/>
                <w:bCs/>
                <w:sz w:val="18"/>
                <w:szCs w:val="18"/>
              </w:rPr>
              <w:t>Media</w:t>
            </w:r>
          </w:p>
        </w:tc>
        <w:tc>
          <w:tcPr>
            <w:tcW w:w="3175" w:type="dxa"/>
            <w:gridSpan w:val="2"/>
            <w:tcBorders>
              <w:top w:val="single" w:sz="4" w:space="0" w:color="auto"/>
              <w:left w:val="single" w:sz="4" w:space="0" w:color="auto"/>
              <w:bottom w:val="single" w:sz="4" w:space="0" w:color="auto"/>
              <w:right w:val="single" w:sz="4" w:space="0" w:color="auto"/>
            </w:tcBorders>
            <w:shd w:val="clear" w:color="auto" w:fill="BD275B"/>
            <w:hideMark/>
          </w:tcPr>
          <w:p w14:paraId="3DE400C6" w14:textId="77777777" w:rsidR="00463210" w:rsidRPr="00567199" w:rsidRDefault="00463210" w:rsidP="00465D9A">
            <w:pPr>
              <w:jc w:val="both"/>
              <w:rPr>
                <w:rFonts w:ascii="Century Gothic" w:hAnsi="Century Gothic"/>
                <w:b/>
                <w:sz w:val="18"/>
                <w:szCs w:val="18"/>
              </w:rPr>
            </w:pPr>
            <w:r w:rsidRPr="00567199">
              <w:rPr>
                <w:rFonts w:ascii="Century Gothic" w:hAnsi="Century Gothic"/>
                <w:b/>
                <w:sz w:val="18"/>
                <w:szCs w:val="18"/>
              </w:rPr>
              <w:t>Reagent</w:t>
            </w:r>
          </w:p>
        </w:tc>
        <w:tc>
          <w:tcPr>
            <w:tcW w:w="2410" w:type="dxa"/>
            <w:tcBorders>
              <w:top w:val="single" w:sz="4" w:space="0" w:color="auto"/>
              <w:left w:val="single" w:sz="4" w:space="0" w:color="auto"/>
              <w:bottom w:val="single" w:sz="4" w:space="0" w:color="auto"/>
              <w:right w:val="single" w:sz="4" w:space="0" w:color="auto"/>
            </w:tcBorders>
            <w:shd w:val="clear" w:color="auto" w:fill="BD275B"/>
            <w:hideMark/>
          </w:tcPr>
          <w:p w14:paraId="6EFE7189" w14:textId="77777777" w:rsidR="00463210" w:rsidRPr="00567199" w:rsidRDefault="00463210" w:rsidP="00465D9A">
            <w:pPr>
              <w:jc w:val="center"/>
              <w:rPr>
                <w:rFonts w:ascii="Century Gothic" w:hAnsi="Century Gothic"/>
                <w:b/>
                <w:sz w:val="18"/>
                <w:szCs w:val="18"/>
              </w:rPr>
            </w:pPr>
            <w:r w:rsidRPr="00567199">
              <w:rPr>
                <w:rFonts w:ascii="Century Gothic" w:hAnsi="Century Gothic"/>
                <w:b/>
                <w:sz w:val="18"/>
                <w:szCs w:val="18"/>
              </w:rPr>
              <w:t>Rating</w:t>
            </w:r>
          </w:p>
        </w:tc>
      </w:tr>
      <w:tr w:rsidR="00463210" w:rsidRPr="00567199" w14:paraId="1E45E7A6" w14:textId="77777777" w:rsidTr="00465D9A">
        <w:trPr>
          <w:jc w:val="center"/>
        </w:trPr>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3D255712"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Acids</w:t>
            </w:r>
          </w:p>
        </w:tc>
        <w:tc>
          <w:tcPr>
            <w:tcW w:w="3175" w:type="dxa"/>
            <w:gridSpan w:val="2"/>
            <w:tcBorders>
              <w:top w:val="single" w:sz="4" w:space="0" w:color="auto"/>
              <w:left w:val="single" w:sz="4" w:space="0" w:color="auto"/>
              <w:bottom w:val="single" w:sz="4" w:space="0" w:color="auto"/>
              <w:right w:val="single" w:sz="4" w:space="0" w:color="auto"/>
            </w:tcBorders>
            <w:hideMark/>
          </w:tcPr>
          <w:p w14:paraId="5C8A29B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Hydrochloric Acid</w:t>
            </w:r>
          </w:p>
        </w:tc>
        <w:tc>
          <w:tcPr>
            <w:tcW w:w="2410" w:type="dxa"/>
            <w:tcBorders>
              <w:top w:val="single" w:sz="4" w:space="0" w:color="auto"/>
              <w:left w:val="single" w:sz="4" w:space="0" w:color="auto"/>
              <w:bottom w:val="single" w:sz="4" w:space="0" w:color="auto"/>
              <w:right w:val="single" w:sz="4" w:space="0" w:color="auto"/>
            </w:tcBorders>
            <w:hideMark/>
          </w:tcPr>
          <w:p w14:paraId="3B6EA1E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1E3DB540"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7AD47EC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510905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Sulphuric Acid</w:t>
            </w:r>
          </w:p>
        </w:tc>
        <w:tc>
          <w:tcPr>
            <w:tcW w:w="2410" w:type="dxa"/>
            <w:tcBorders>
              <w:top w:val="single" w:sz="4" w:space="0" w:color="auto"/>
              <w:left w:val="single" w:sz="4" w:space="0" w:color="auto"/>
              <w:bottom w:val="single" w:sz="4" w:space="0" w:color="auto"/>
              <w:right w:val="single" w:sz="4" w:space="0" w:color="auto"/>
            </w:tcBorders>
            <w:hideMark/>
          </w:tcPr>
          <w:p w14:paraId="277DC00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7D4AD19F"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405F1BC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1BB8D49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Acetic Acid</w:t>
            </w:r>
          </w:p>
        </w:tc>
        <w:tc>
          <w:tcPr>
            <w:tcW w:w="2410" w:type="dxa"/>
            <w:tcBorders>
              <w:top w:val="single" w:sz="4" w:space="0" w:color="auto"/>
              <w:left w:val="single" w:sz="4" w:space="0" w:color="auto"/>
              <w:bottom w:val="single" w:sz="4" w:space="0" w:color="auto"/>
              <w:right w:val="single" w:sz="4" w:space="0" w:color="auto"/>
            </w:tcBorders>
            <w:hideMark/>
          </w:tcPr>
          <w:p w14:paraId="1CBF988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4ABB8119"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3A58C084"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79DE5640"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Nitric Acid (10% max)</w:t>
            </w:r>
          </w:p>
        </w:tc>
        <w:tc>
          <w:tcPr>
            <w:tcW w:w="2410" w:type="dxa"/>
            <w:tcBorders>
              <w:top w:val="single" w:sz="4" w:space="0" w:color="auto"/>
              <w:left w:val="single" w:sz="4" w:space="0" w:color="auto"/>
              <w:bottom w:val="single" w:sz="4" w:space="0" w:color="auto"/>
              <w:right w:val="single" w:sz="4" w:space="0" w:color="auto"/>
            </w:tcBorders>
            <w:hideMark/>
          </w:tcPr>
          <w:p w14:paraId="619FCE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49FAED48"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16547D58"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259439A"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Phosphoric Acid (25% max)</w:t>
            </w:r>
          </w:p>
        </w:tc>
        <w:tc>
          <w:tcPr>
            <w:tcW w:w="2410" w:type="dxa"/>
            <w:tcBorders>
              <w:top w:val="single" w:sz="4" w:space="0" w:color="auto"/>
              <w:left w:val="single" w:sz="4" w:space="0" w:color="auto"/>
              <w:bottom w:val="single" w:sz="4" w:space="0" w:color="auto"/>
              <w:right w:val="single" w:sz="4" w:space="0" w:color="auto"/>
            </w:tcBorders>
            <w:hideMark/>
          </w:tcPr>
          <w:p w14:paraId="758352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0B9DDD5C" w14:textId="77777777" w:rsidTr="00465D9A">
        <w:trPr>
          <w:trHeight w:val="22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3A6DD1FA"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Alkalis</w:t>
            </w:r>
          </w:p>
        </w:tc>
        <w:tc>
          <w:tcPr>
            <w:tcW w:w="3175" w:type="dxa"/>
            <w:gridSpan w:val="2"/>
            <w:tcBorders>
              <w:top w:val="single" w:sz="2" w:space="0" w:color="auto"/>
              <w:left w:val="single" w:sz="4" w:space="0" w:color="auto"/>
              <w:bottom w:val="single" w:sz="2" w:space="0" w:color="auto"/>
              <w:right w:val="single" w:sz="4" w:space="0" w:color="auto"/>
            </w:tcBorders>
            <w:hideMark/>
          </w:tcPr>
          <w:p w14:paraId="221D301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Hydroxide</w:t>
            </w:r>
          </w:p>
        </w:tc>
        <w:tc>
          <w:tcPr>
            <w:tcW w:w="2410" w:type="dxa"/>
            <w:tcBorders>
              <w:top w:val="single" w:sz="2" w:space="0" w:color="auto"/>
              <w:left w:val="single" w:sz="4" w:space="0" w:color="auto"/>
              <w:bottom w:val="single" w:sz="2" w:space="0" w:color="auto"/>
              <w:right w:val="single" w:sz="4" w:space="0" w:color="auto"/>
            </w:tcBorders>
            <w:hideMark/>
          </w:tcPr>
          <w:p w14:paraId="54CB0579"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71E881DD" w14:textId="77777777" w:rsidTr="00465D9A">
        <w:trPr>
          <w:trHeight w:val="13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241C33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FEA5EE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Ammonium Hydroxide</w:t>
            </w:r>
          </w:p>
        </w:tc>
        <w:tc>
          <w:tcPr>
            <w:tcW w:w="2410" w:type="dxa"/>
            <w:tcBorders>
              <w:top w:val="single" w:sz="2" w:space="0" w:color="auto"/>
              <w:left w:val="single" w:sz="4" w:space="0" w:color="auto"/>
              <w:bottom w:val="single" w:sz="2" w:space="0" w:color="auto"/>
              <w:right w:val="single" w:sz="4" w:space="0" w:color="auto"/>
            </w:tcBorders>
            <w:hideMark/>
          </w:tcPr>
          <w:p w14:paraId="0D46D86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56D6C948" w14:textId="77777777" w:rsidTr="00465D9A">
        <w:trPr>
          <w:trHeight w:val="315"/>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FCB000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9CE143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Potassium Hydroxide</w:t>
            </w:r>
          </w:p>
        </w:tc>
        <w:tc>
          <w:tcPr>
            <w:tcW w:w="2410" w:type="dxa"/>
            <w:tcBorders>
              <w:top w:val="single" w:sz="2" w:space="0" w:color="auto"/>
              <w:left w:val="single" w:sz="4" w:space="0" w:color="auto"/>
              <w:bottom w:val="single" w:sz="2" w:space="0" w:color="auto"/>
              <w:right w:val="single" w:sz="4" w:space="0" w:color="auto"/>
            </w:tcBorders>
            <w:hideMark/>
          </w:tcPr>
          <w:p w14:paraId="61E9866C"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67D4D8E0" w14:textId="77777777" w:rsidTr="00465D9A">
        <w:trPr>
          <w:trHeight w:val="18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8F4A62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C96D53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Hypochlorite (Bleach)</w:t>
            </w:r>
          </w:p>
        </w:tc>
        <w:tc>
          <w:tcPr>
            <w:tcW w:w="2410" w:type="dxa"/>
            <w:tcBorders>
              <w:top w:val="single" w:sz="2" w:space="0" w:color="auto"/>
              <w:left w:val="single" w:sz="4" w:space="0" w:color="auto"/>
              <w:bottom w:val="single" w:sz="2" w:space="0" w:color="auto"/>
              <w:right w:val="single" w:sz="4" w:space="0" w:color="auto"/>
            </w:tcBorders>
            <w:hideMark/>
          </w:tcPr>
          <w:p w14:paraId="317EC83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855103F" w14:textId="77777777" w:rsidTr="00465D9A">
        <w:trPr>
          <w:trHeight w:val="26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90E7DB"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Solvents</w:t>
            </w:r>
          </w:p>
        </w:tc>
        <w:tc>
          <w:tcPr>
            <w:tcW w:w="3175" w:type="dxa"/>
            <w:gridSpan w:val="2"/>
            <w:tcBorders>
              <w:top w:val="single" w:sz="2" w:space="0" w:color="auto"/>
              <w:left w:val="single" w:sz="4" w:space="0" w:color="auto"/>
              <w:bottom w:val="single" w:sz="2" w:space="0" w:color="auto"/>
              <w:right w:val="single" w:sz="4" w:space="0" w:color="auto"/>
            </w:tcBorders>
            <w:hideMark/>
          </w:tcPr>
          <w:p w14:paraId="311BBEA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Xylene</w:t>
            </w:r>
          </w:p>
        </w:tc>
        <w:tc>
          <w:tcPr>
            <w:tcW w:w="2410" w:type="dxa"/>
            <w:tcBorders>
              <w:top w:val="single" w:sz="2" w:space="0" w:color="auto"/>
              <w:left w:val="single" w:sz="4" w:space="0" w:color="auto"/>
              <w:bottom w:val="single" w:sz="2" w:space="0" w:color="auto"/>
              <w:right w:val="single" w:sz="4" w:space="0" w:color="auto"/>
            </w:tcBorders>
            <w:hideMark/>
          </w:tcPr>
          <w:p w14:paraId="106D334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B3CC226" w14:textId="77777777" w:rsidTr="00465D9A">
        <w:trPr>
          <w:trHeight w:val="16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25D187B"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880E71F"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Methyl Ethyl Ketone (MEK)</w:t>
            </w:r>
          </w:p>
        </w:tc>
        <w:tc>
          <w:tcPr>
            <w:tcW w:w="2410" w:type="dxa"/>
            <w:tcBorders>
              <w:top w:val="single" w:sz="2" w:space="0" w:color="auto"/>
              <w:left w:val="single" w:sz="4" w:space="0" w:color="auto"/>
              <w:bottom w:val="single" w:sz="2" w:space="0" w:color="auto"/>
              <w:right w:val="single" w:sz="4" w:space="0" w:color="auto"/>
            </w:tcBorders>
            <w:hideMark/>
          </w:tcPr>
          <w:p w14:paraId="142F723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14DEC741" w14:textId="77777777" w:rsidTr="00465D9A">
        <w:trPr>
          <w:trHeight w:val="25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4F131C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40F70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Diesel</w:t>
            </w:r>
          </w:p>
        </w:tc>
        <w:tc>
          <w:tcPr>
            <w:tcW w:w="2410" w:type="dxa"/>
            <w:tcBorders>
              <w:top w:val="single" w:sz="2" w:space="0" w:color="auto"/>
              <w:left w:val="single" w:sz="4" w:space="0" w:color="auto"/>
              <w:bottom w:val="single" w:sz="2" w:space="0" w:color="auto"/>
              <w:right w:val="single" w:sz="4" w:space="0" w:color="auto"/>
            </w:tcBorders>
            <w:hideMark/>
          </w:tcPr>
          <w:p w14:paraId="2F596E0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5046AA5" w14:textId="77777777" w:rsidTr="00465D9A">
        <w:trPr>
          <w:trHeight w:val="20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18ED1B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F114AA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Ethanol</w:t>
            </w:r>
          </w:p>
        </w:tc>
        <w:tc>
          <w:tcPr>
            <w:tcW w:w="2410" w:type="dxa"/>
            <w:tcBorders>
              <w:top w:val="single" w:sz="2" w:space="0" w:color="auto"/>
              <w:left w:val="single" w:sz="4" w:space="0" w:color="auto"/>
              <w:bottom w:val="single" w:sz="2" w:space="0" w:color="auto"/>
              <w:right w:val="single" w:sz="4" w:space="0" w:color="auto"/>
            </w:tcBorders>
            <w:hideMark/>
          </w:tcPr>
          <w:p w14:paraId="7569C0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2F75A52A" w14:textId="77777777" w:rsidTr="00465D9A">
        <w:trPr>
          <w:trHeight w:val="2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57C4031"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AB7623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Acetone</w:t>
            </w:r>
          </w:p>
        </w:tc>
        <w:tc>
          <w:tcPr>
            <w:tcW w:w="2410" w:type="dxa"/>
            <w:tcBorders>
              <w:top w:val="single" w:sz="2" w:space="0" w:color="auto"/>
              <w:left w:val="single" w:sz="4" w:space="0" w:color="auto"/>
              <w:bottom w:val="single" w:sz="2" w:space="0" w:color="auto"/>
              <w:right w:val="single" w:sz="4" w:space="0" w:color="auto"/>
            </w:tcBorders>
            <w:hideMark/>
          </w:tcPr>
          <w:p w14:paraId="783F4CE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36E011B9" w14:textId="77777777" w:rsidTr="00465D9A">
        <w:trPr>
          <w:trHeight w:val="1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F4E0A1C"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7FE6A3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Kerosene</w:t>
            </w:r>
          </w:p>
        </w:tc>
        <w:tc>
          <w:tcPr>
            <w:tcW w:w="2410" w:type="dxa"/>
            <w:tcBorders>
              <w:top w:val="single" w:sz="2" w:space="0" w:color="auto"/>
              <w:left w:val="single" w:sz="4" w:space="0" w:color="auto"/>
              <w:bottom w:val="single" w:sz="2" w:space="0" w:color="auto"/>
              <w:right w:val="single" w:sz="4" w:space="0" w:color="auto"/>
            </w:tcBorders>
            <w:hideMark/>
          </w:tcPr>
          <w:p w14:paraId="4E192CF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1E7E7822" w14:textId="77777777" w:rsidTr="00465D9A">
        <w:trPr>
          <w:trHeight w:val="1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D14ACF0"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D3B5F0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Petrol</w:t>
            </w:r>
          </w:p>
        </w:tc>
        <w:tc>
          <w:tcPr>
            <w:tcW w:w="2410" w:type="dxa"/>
            <w:tcBorders>
              <w:top w:val="single" w:sz="2" w:space="0" w:color="auto"/>
              <w:left w:val="single" w:sz="4" w:space="0" w:color="auto"/>
              <w:bottom w:val="single" w:sz="2" w:space="0" w:color="auto"/>
              <w:right w:val="single" w:sz="4" w:space="0" w:color="auto"/>
            </w:tcBorders>
            <w:hideMark/>
          </w:tcPr>
          <w:p w14:paraId="59B8B82D"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14D42F2" w14:textId="77777777" w:rsidTr="00465D9A">
        <w:trPr>
          <w:trHeight w:val="2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4D3656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CE5EAF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Wine &amp; Beer</w:t>
            </w:r>
          </w:p>
        </w:tc>
        <w:tc>
          <w:tcPr>
            <w:tcW w:w="2410" w:type="dxa"/>
            <w:tcBorders>
              <w:top w:val="single" w:sz="2" w:space="0" w:color="auto"/>
              <w:left w:val="single" w:sz="4" w:space="0" w:color="auto"/>
              <w:bottom w:val="single" w:sz="2" w:space="0" w:color="auto"/>
              <w:right w:val="single" w:sz="4" w:space="0" w:color="auto"/>
            </w:tcBorders>
            <w:hideMark/>
          </w:tcPr>
          <w:p w14:paraId="4B74221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00661376"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shd w:val="clear" w:color="auto" w:fill="1A9BBB"/>
            <w:hideMark/>
          </w:tcPr>
          <w:p w14:paraId="4C0E0F49"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Code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526D476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 xml:space="preserve">Resistance </w:t>
            </w:r>
          </w:p>
        </w:tc>
        <w:tc>
          <w:tcPr>
            <w:tcW w:w="4044"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4558F2C4"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Description</w:t>
            </w:r>
          </w:p>
        </w:tc>
      </w:tr>
      <w:tr w:rsidR="00463210" w:rsidRPr="00567199" w14:paraId="1A294219"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705499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4264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w:t>
            </w:r>
          </w:p>
        </w:tc>
        <w:tc>
          <w:tcPr>
            <w:tcW w:w="4044" w:type="dxa"/>
            <w:gridSpan w:val="2"/>
            <w:tcBorders>
              <w:top w:val="single" w:sz="4" w:space="0" w:color="auto"/>
              <w:left w:val="single" w:sz="4" w:space="0" w:color="auto"/>
              <w:bottom w:val="single" w:sz="4" w:space="0" w:color="auto"/>
              <w:right w:val="single" w:sz="4" w:space="0" w:color="auto"/>
            </w:tcBorders>
            <w:hideMark/>
          </w:tcPr>
          <w:p w14:paraId="5B9C6706"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Long term immersion</w:t>
            </w:r>
          </w:p>
        </w:tc>
      </w:tr>
      <w:tr w:rsidR="00463210" w:rsidRPr="00567199" w14:paraId="60E28E6E"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BD98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B</w:t>
            </w:r>
          </w:p>
        </w:tc>
        <w:tc>
          <w:tcPr>
            <w:tcW w:w="1559" w:type="dxa"/>
            <w:gridSpan w:val="2"/>
            <w:tcBorders>
              <w:top w:val="single" w:sz="4" w:space="0" w:color="auto"/>
              <w:left w:val="single" w:sz="4" w:space="0" w:color="auto"/>
              <w:bottom w:val="single" w:sz="4" w:space="0" w:color="auto"/>
              <w:right w:val="single" w:sz="4" w:space="0" w:color="auto"/>
            </w:tcBorders>
            <w:hideMark/>
          </w:tcPr>
          <w:p w14:paraId="235C6B2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Good</w:t>
            </w:r>
          </w:p>
        </w:tc>
        <w:tc>
          <w:tcPr>
            <w:tcW w:w="4044" w:type="dxa"/>
            <w:gridSpan w:val="2"/>
            <w:tcBorders>
              <w:top w:val="single" w:sz="4" w:space="0" w:color="auto"/>
              <w:left w:val="single" w:sz="4" w:space="0" w:color="auto"/>
              <w:bottom w:val="single" w:sz="4" w:space="0" w:color="auto"/>
              <w:right w:val="single" w:sz="4" w:space="0" w:color="auto"/>
            </w:tcBorders>
            <w:hideMark/>
          </w:tcPr>
          <w:p w14:paraId="2B867927"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Short-term immersion (Max 3 days)</w:t>
            </w:r>
          </w:p>
        </w:tc>
      </w:tr>
      <w:tr w:rsidR="00463210" w:rsidRPr="00567199" w14:paraId="7DBF642B"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E7EF3D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w:t>
            </w:r>
          </w:p>
        </w:tc>
        <w:tc>
          <w:tcPr>
            <w:tcW w:w="1559" w:type="dxa"/>
            <w:gridSpan w:val="2"/>
            <w:tcBorders>
              <w:top w:val="single" w:sz="4" w:space="0" w:color="auto"/>
              <w:left w:val="single" w:sz="4" w:space="0" w:color="auto"/>
              <w:bottom w:val="single" w:sz="4" w:space="0" w:color="auto"/>
              <w:right w:val="single" w:sz="4" w:space="0" w:color="auto"/>
            </w:tcBorders>
            <w:hideMark/>
          </w:tcPr>
          <w:p w14:paraId="175C7B4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Caution</w:t>
            </w:r>
          </w:p>
        </w:tc>
        <w:tc>
          <w:tcPr>
            <w:tcW w:w="4044" w:type="dxa"/>
            <w:gridSpan w:val="2"/>
            <w:tcBorders>
              <w:top w:val="single" w:sz="4" w:space="0" w:color="auto"/>
              <w:left w:val="single" w:sz="4" w:space="0" w:color="auto"/>
              <w:bottom w:val="single" w:sz="4" w:space="0" w:color="auto"/>
              <w:right w:val="single" w:sz="4" w:space="0" w:color="auto"/>
            </w:tcBorders>
            <w:hideMark/>
          </w:tcPr>
          <w:p w14:paraId="51F34C35"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Very short contact time is OK, spill and splash</w:t>
            </w:r>
          </w:p>
        </w:tc>
      </w:tr>
      <w:tr w:rsidR="00463210" w:rsidRPr="00567199" w14:paraId="66D7BBF0"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272BA6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w:t>
            </w:r>
          </w:p>
        </w:tc>
        <w:tc>
          <w:tcPr>
            <w:tcW w:w="1559" w:type="dxa"/>
            <w:gridSpan w:val="2"/>
            <w:tcBorders>
              <w:top w:val="single" w:sz="4" w:space="0" w:color="auto"/>
              <w:left w:val="single" w:sz="4" w:space="0" w:color="auto"/>
              <w:bottom w:val="single" w:sz="4" w:space="0" w:color="auto"/>
              <w:right w:val="single" w:sz="4" w:space="0" w:color="auto"/>
            </w:tcBorders>
            <w:hideMark/>
          </w:tcPr>
          <w:p w14:paraId="7667150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Danger</w:t>
            </w:r>
          </w:p>
        </w:tc>
        <w:tc>
          <w:tcPr>
            <w:tcW w:w="4044" w:type="dxa"/>
            <w:gridSpan w:val="2"/>
            <w:tcBorders>
              <w:top w:val="single" w:sz="4" w:space="0" w:color="auto"/>
              <w:left w:val="single" w:sz="4" w:space="0" w:color="auto"/>
              <w:bottom w:val="single" w:sz="4" w:space="0" w:color="auto"/>
              <w:right w:val="single" w:sz="4" w:space="0" w:color="auto"/>
            </w:tcBorders>
            <w:hideMark/>
          </w:tcPr>
          <w:p w14:paraId="6B9FA70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Not Recommended</w:t>
            </w:r>
          </w:p>
        </w:tc>
      </w:tr>
      <w:tr w:rsidR="00463210" w:rsidRPr="00567199" w14:paraId="49C6DE96" w14:textId="77777777" w:rsidTr="00465D9A">
        <w:trPr>
          <w:jc w:val="center"/>
        </w:trPr>
        <w:tc>
          <w:tcPr>
            <w:tcW w:w="6449" w:type="dxa"/>
            <w:gridSpan w:val="5"/>
            <w:tcBorders>
              <w:top w:val="single" w:sz="4" w:space="0" w:color="auto"/>
              <w:left w:val="single" w:sz="4" w:space="0" w:color="auto"/>
              <w:bottom w:val="single" w:sz="4" w:space="0" w:color="auto"/>
              <w:right w:val="single" w:sz="4" w:space="0" w:color="auto"/>
            </w:tcBorders>
            <w:hideMark/>
          </w:tcPr>
          <w:p w14:paraId="7D51E4E3" w14:textId="77777777" w:rsidR="00463210" w:rsidRPr="00567199" w:rsidRDefault="00463210" w:rsidP="00465D9A">
            <w:pPr>
              <w:pStyle w:val="NoSpacing"/>
              <w:rPr>
                <w:rFonts w:ascii="Century Gothic" w:hAnsi="Century Gothic"/>
                <w:sz w:val="18"/>
                <w:szCs w:val="18"/>
              </w:rPr>
            </w:pPr>
            <w:r w:rsidRPr="00567199">
              <w:rPr>
                <w:rFonts w:ascii="Century Gothic" w:hAnsi="Century Gothic"/>
                <w:sz w:val="18"/>
                <w:szCs w:val="18"/>
              </w:rPr>
              <w:t xml:space="preserve">Indicative reference only.  Tested in laboratory conditions at 25°C.  </w:t>
            </w:r>
          </w:p>
        </w:tc>
      </w:tr>
    </w:tbl>
    <w:p w14:paraId="6EDB2CE0" w14:textId="77777777" w:rsidR="00463210" w:rsidRPr="00567199" w:rsidRDefault="00463210" w:rsidP="005C625C">
      <w:pPr>
        <w:pStyle w:val="NoSpacing"/>
        <w:rPr>
          <w:rFonts w:ascii="Century Gothic" w:hAnsi="Century Gothic"/>
          <w:b/>
          <w:bCs/>
          <w:sz w:val="18"/>
          <w:szCs w:val="18"/>
        </w:rPr>
      </w:pPr>
    </w:p>
    <w:p w14:paraId="7E5503D9" w14:textId="283848BC"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Resistance properties of </w:t>
      </w:r>
      <w:r w:rsidR="009C1779">
        <w:rPr>
          <w:rFonts w:ascii="Century Gothic" w:hAnsi="Century Gothic"/>
          <w:sz w:val="18"/>
          <w:szCs w:val="18"/>
        </w:rPr>
        <w:t>FATRES Structural Adhesive</w:t>
      </w:r>
      <w:r w:rsidRPr="00567199">
        <w:rPr>
          <w:rFonts w:ascii="Century Gothic" w:hAnsi="Century Gothic"/>
          <w:sz w:val="18"/>
          <w:szCs w:val="18"/>
        </w:rPr>
        <w:t xml:space="preserve"> </w:t>
      </w:r>
    </w:p>
    <w:tbl>
      <w:tblPr>
        <w:tblStyle w:val="TableGrid"/>
        <w:tblW w:w="0" w:type="auto"/>
        <w:tblInd w:w="729" w:type="dxa"/>
        <w:tblBorders>
          <w:top w:val="single" w:sz="12" w:space="0" w:color="auto"/>
          <w:left w:val="none" w:sz="0" w:space="0" w:color="auto"/>
          <w:bottom w:val="single" w:sz="12" w:space="0" w:color="auto"/>
          <w:right w:val="none" w:sz="0" w:space="0" w:color="auto"/>
          <w:insideH w:val="none" w:sz="0" w:space="0" w:color="auto"/>
        </w:tblBorders>
        <w:tblLook w:val="04A0" w:firstRow="1" w:lastRow="0" w:firstColumn="1" w:lastColumn="0" w:noHBand="0" w:noVBand="1"/>
      </w:tblPr>
      <w:tblGrid>
        <w:gridCol w:w="2036"/>
        <w:gridCol w:w="2139"/>
        <w:gridCol w:w="2041"/>
        <w:gridCol w:w="2081"/>
      </w:tblGrid>
      <w:tr w:rsidR="00463210" w:rsidRPr="00567199" w14:paraId="3C2044DB" w14:textId="77777777" w:rsidTr="009D4EFF">
        <w:tc>
          <w:tcPr>
            <w:tcW w:w="2036" w:type="dxa"/>
            <w:tcBorders>
              <w:top w:val="single" w:sz="12" w:space="0" w:color="auto"/>
              <w:left w:val="nil"/>
              <w:bottom w:val="single" w:sz="2" w:space="0" w:color="auto"/>
              <w:right w:val="nil"/>
            </w:tcBorders>
            <w:hideMark/>
          </w:tcPr>
          <w:p w14:paraId="1904AE2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Heat Resistant</w:t>
            </w:r>
          </w:p>
        </w:tc>
        <w:tc>
          <w:tcPr>
            <w:tcW w:w="2139" w:type="dxa"/>
            <w:tcBorders>
              <w:top w:val="single" w:sz="12" w:space="0" w:color="auto"/>
              <w:left w:val="nil"/>
              <w:bottom w:val="single" w:sz="2" w:space="0" w:color="auto"/>
              <w:right w:val="single" w:sz="12" w:space="0" w:color="auto"/>
            </w:tcBorders>
            <w:hideMark/>
          </w:tcPr>
          <w:p w14:paraId="6399A76B"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140°C</w:t>
            </w:r>
          </w:p>
        </w:tc>
        <w:tc>
          <w:tcPr>
            <w:tcW w:w="2041" w:type="dxa"/>
            <w:tcBorders>
              <w:top w:val="single" w:sz="12" w:space="0" w:color="auto"/>
              <w:left w:val="single" w:sz="12" w:space="0" w:color="auto"/>
              <w:bottom w:val="single" w:sz="2" w:space="0" w:color="auto"/>
              <w:right w:val="nil"/>
            </w:tcBorders>
            <w:hideMark/>
          </w:tcPr>
          <w:p w14:paraId="18B895E1"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Alkalis</w:t>
            </w:r>
          </w:p>
        </w:tc>
        <w:tc>
          <w:tcPr>
            <w:tcW w:w="2081" w:type="dxa"/>
            <w:tcBorders>
              <w:top w:val="single" w:sz="12" w:space="0" w:color="auto"/>
              <w:left w:val="nil"/>
              <w:bottom w:val="single" w:sz="2" w:space="0" w:color="auto"/>
              <w:right w:val="nil"/>
            </w:tcBorders>
            <w:hideMark/>
          </w:tcPr>
          <w:p w14:paraId="7C5AA2B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Short term immersion in all alkalis.</w:t>
            </w:r>
          </w:p>
        </w:tc>
      </w:tr>
      <w:tr w:rsidR="00463210" w:rsidRPr="00567199" w14:paraId="58BD46B1" w14:textId="77777777" w:rsidTr="009D4EFF">
        <w:trPr>
          <w:trHeight w:val="1420"/>
        </w:trPr>
        <w:tc>
          <w:tcPr>
            <w:tcW w:w="2036" w:type="dxa"/>
            <w:tcBorders>
              <w:top w:val="single" w:sz="2" w:space="0" w:color="auto"/>
              <w:left w:val="nil"/>
              <w:bottom w:val="single" w:sz="2" w:space="0" w:color="auto"/>
              <w:right w:val="nil"/>
            </w:tcBorders>
            <w:hideMark/>
          </w:tcPr>
          <w:p w14:paraId="3CFE5668"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Weather Proofing</w:t>
            </w:r>
          </w:p>
        </w:tc>
        <w:tc>
          <w:tcPr>
            <w:tcW w:w="2139" w:type="dxa"/>
            <w:tcBorders>
              <w:top w:val="single" w:sz="2" w:space="0" w:color="auto"/>
              <w:left w:val="nil"/>
              <w:bottom w:val="single" w:sz="2" w:space="0" w:color="auto"/>
              <w:right w:val="single" w:sz="12" w:space="0" w:color="auto"/>
            </w:tcBorders>
            <w:hideMark/>
          </w:tcPr>
          <w:p w14:paraId="0445AD4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All Epoxy Coatings may yellow with time.  Weatherproof top coat may be used if required.   </w:t>
            </w:r>
          </w:p>
        </w:tc>
        <w:tc>
          <w:tcPr>
            <w:tcW w:w="2041" w:type="dxa"/>
            <w:tcBorders>
              <w:top w:val="single" w:sz="2" w:space="0" w:color="auto"/>
              <w:left w:val="single" w:sz="12" w:space="0" w:color="auto"/>
              <w:bottom w:val="single" w:sz="2" w:space="0" w:color="auto"/>
              <w:right w:val="nil"/>
            </w:tcBorders>
            <w:hideMark/>
          </w:tcPr>
          <w:p w14:paraId="00141F1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Salts &amp; Brines</w:t>
            </w:r>
          </w:p>
        </w:tc>
        <w:tc>
          <w:tcPr>
            <w:tcW w:w="2081" w:type="dxa"/>
            <w:tcBorders>
              <w:top w:val="single" w:sz="2" w:space="0" w:color="auto"/>
              <w:left w:val="nil"/>
              <w:bottom w:val="single" w:sz="2" w:space="0" w:color="auto"/>
              <w:right w:val="nil"/>
            </w:tcBorders>
            <w:hideMark/>
          </w:tcPr>
          <w:p w14:paraId="1EF9304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continuous or long-term immersion in all Salts &amp; Brine systems.</w:t>
            </w:r>
          </w:p>
        </w:tc>
      </w:tr>
      <w:tr w:rsidR="00463210" w:rsidRPr="00567199" w14:paraId="3074075A" w14:textId="77777777" w:rsidTr="009D4EFF">
        <w:trPr>
          <w:trHeight w:val="866"/>
        </w:trPr>
        <w:tc>
          <w:tcPr>
            <w:tcW w:w="2036" w:type="dxa"/>
            <w:tcBorders>
              <w:top w:val="single" w:sz="2" w:space="0" w:color="auto"/>
              <w:left w:val="nil"/>
              <w:bottom w:val="single" w:sz="2" w:space="0" w:color="auto"/>
              <w:right w:val="nil"/>
            </w:tcBorders>
            <w:hideMark/>
          </w:tcPr>
          <w:p w14:paraId="704DDF4C"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Solvents</w:t>
            </w:r>
          </w:p>
        </w:tc>
        <w:tc>
          <w:tcPr>
            <w:tcW w:w="2139" w:type="dxa"/>
            <w:tcBorders>
              <w:top w:val="single" w:sz="2" w:space="0" w:color="auto"/>
              <w:left w:val="nil"/>
              <w:bottom w:val="single" w:sz="2" w:space="0" w:color="auto"/>
              <w:right w:val="single" w:sz="12" w:space="0" w:color="auto"/>
            </w:tcBorders>
            <w:hideMark/>
          </w:tcPr>
          <w:p w14:paraId="767C4F22"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Resistant to most hydrocarbon solvents and alcohols.</w:t>
            </w:r>
          </w:p>
        </w:tc>
        <w:tc>
          <w:tcPr>
            <w:tcW w:w="2041" w:type="dxa"/>
            <w:tcBorders>
              <w:top w:val="single" w:sz="2" w:space="0" w:color="auto"/>
              <w:left w:val="single" w:sz="12" w:space="0" w:color="auto"/>
              <w:bottom w:val="single" w:sz="2" w:space="0" w:color="auto"/>
              <w:right w:val="nil"/>
            </w:tcBorders>
            <w:hideMark/>
          </w:tcPr>
          <w:p w14:paraId="19F4B42E"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Water</w:t>
            </w:r>
          </w:p>
        </w:tc>
        <w:tc>
          <w:tcPr>
            <w:tcW w:w="2081" w:type="dxa"/>
            <w:tcBorders>
              <w:top w:val="single" w:sz="2" w:space="0" w:color="auto"/>
              <w:left w:val="nil"/>
              <w:bottom w:val="single" w:sz="2" w:space="0" w:color="auto"/>
              <w:right w:val="nil"/>
            </w:tcBorders>
            <w:hideMark/>
          </w:tcPr>
          <w:p w14:paraId="5BB100A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resist to continuous or long term immersion in fresh &amp; Salt Water.</w:t>
            </w:r>
          </w:p>
        </w:tc>
      </w:tr>
      <w:tr w:rsidR="00463210" w:rsidRPr="00567199" w14:paraId="0ACFB234" w14:textId="77777777" w:rsidTr="009D4EFF">
        <w:tc>
          <w:tcPr>
            <w:tcW w:w="2036" w:type="dxa"/>
            <w:tcBorders>
              <w:top w:val="single" w:sz="2" w:space="0" w:color="auto"/>
              <w:left w:val="nil"/>
              <w:bottom w:val="single" w:sz="12" w:space="0" w:color="auto"/>
              <w:right w:val="nil"/>
            </w:tcBorders>
            <w:hideMark/>
          </w:tcPr>
          <w:p w14:paraId="6E4AD000"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Acids</w:t>
            </w:r>
          </w:p>
        </w:tc>
        <w:tc>
          <w:tcPr>
            <w:tcW w:w="2139" w:type="dxa"/>
            <w:tcBorders>
              <w:top w:val="single" w:sz="2" w:space="0" w:color="auto"/>
              <w:left w:val="nil"/>
              <w:bottom w:val="single" w:sz="12" w:space="0" w:color="auto"/>
              <w:right w:val="single" w:sz="12" w:space="0" w:color="auto"/>
            </w:tcBorders>
            <w:hideMark/>
          </w:tcPr>
          <w:p w14:paraId="471A74B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splash and spills in all acids.</w:t>
            </w:r>
          </w:p>
        </w:tc>
        <w:tc>
          <w:tcPr>
            <w:tcW w:w="2041" w:type="dxa"/>
            <w:tcBorders>
              <w:top w:val="single" w:sz="2" w:space="0" w:color="auto"/>
              <w:left w:val="single" w:sz="12" w:space="0" w:color="auto"/>
              <w:bottom w:val="single" w:sz="12" w:space="0" w:color="auto"/>
              <w:right w:val="nil"/>
            </w:tcBorders>
            <w:hideMark/>
          </w:tcPr>
          <w:p w14:paraId="5CFBFC0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Abrasion</w:t>
            </w:r>
          </w:p>
        </w:tc>
        <w:tc>
          <w:tcPr>
            <w:tcW w:w="2081" w:type="dxa"/>
            <w:tcBorders>
              <w:top w:val="single" w:sz="2" w:space="0" w:color="auto"/>
              <w:left w:val="nil"/>
              <w:bottom w:val="single" w:sz="12" w:space="0" w:color="auto"/>
              <w:right w:val="nil"/>
            </w:tcBorders>
            <w:hideMark/>
          </w:tcPr>
          <w:p w14:paraId="4A005BD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when fully cured (7 Days)</w:t>
            </w:r>
          </w:p>
        </w:tc>
      </w:tr>
    </w:tbl>
    <w:p w14:paraId="1C97393E" w14:textId="77777777" w:rsidR="00463210" w:rsidRPr="000101B3" w:rsidRDefault="00463210" w:rsidP="000101B3">
      <w:pPr>
        <w:pStyle w:val="NoSpacing"/>
        <w:shd w:val="clear" w:color="auto" w:fill="1A9BBB"/>
        <w:rPr>
          <w:rFonts w:ascii="Century Gothic" w:hAnsi="Century Gothic"/>
          <w:b/>
          <w:bCs/>
          <w:sz w:val="18"/>
          <w:szCs w:val="18"/>
        </w:rPr>
      </w:pPr>
      <w:r w:rsidRPr="000101B3">
        <w:rPr>
          <w:rFonts w:ascii="Century Gothic" w:hAnsi="Century Gothic"/>
          <w:b/>
          <w:bCs/>
          <w:sz w:val="18"/>
          <w:szCs w:val="18"/>
        </w:rPr>
        <w:t>Direction</w:t>
      </w:r>
    </w:p>
    <w:p w14:paraId="707BBF49"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Twice as much as resin quantity used (200% by volume)</w:t>
      </w:r>
    </w:p>
    <w:p w14:paraId="56664376"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For example, if using Ultra Clear Epoxy, add 1.0Lt of Part B (Curing Agent) into 2.0Lt of Part A (Resin), mix for 2-3minutes and add 6.0Lt (2.4Kg) of Super Ceramic Filler.  If necessary, add EpoSeal Diluent at a rate of up to 5% to smoothen the paste.  </w:t>
      </w:r>
    </w:p>
    <w:p w14:paraId="2C36EE18" w14:textId="77777777" w:rsidR="00463210" w:rsidRPr="009D4EFF" w:rsidRDefault="00463210" w:rsidP="00463210">
      <w:pPr>
        <w:pStyle w:val="Heading2"/>
        <w:shd w:val="clear" w:color="auto" w:fill="1A9BBB"/>
        <w:rPr>
          <w:rFonts w:ascii="Century Gothic" w:hAnsi="Century Gothic"/>
          <w:b/>
          <w:bCs/>
          <w:color w:val="auto"/>
          <w:sz w:val="18"/>
          <w:szCs w:val="18"/>
          <w:lang w:eastAsia="en-AU"/>
        </w:rPr>
      </w:pPr>
      <w:r w:rsidRPr="009D4EFF">
        <w:rPr>
          <w:rFonts w:ascii="Century Gothic" w:hAnsi="Century Gothic"/>
          <w:b/>
          <w:bCs/>
          <w:color w:val="auto"/>
          <w:sz w:val="18"/>
          <w:szCs w:val="18"/>
          <w:lang w:eastAsia="en-AU"/>
        </w:rPr>
        <w:t>Mixing:</w:t>
      </w:r>
    </w:p>
    <w:p w14:paraId="5258DB98"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thoroughly for a minimum 3 minutes manual or with mechanical mixer at low speed (750rmp Max) to ensure uniformity of the product.</w:t>
      </w:r>
    </w:p>
    <w:p w14:paraId="1890CA48" w14:textId="77777777" w:rsidR="000101B3" w:rsidRDefault="000101B3" w:rsidP="000101B3">
      <w:pPr>
        <w:pStyle w:val="NoSpacing"/>
        <w:rPr>
          <w:rFonts w:ascii="Century Gothic" w:hAnsi="Century Gothic"/>
          <w:b/>
          <w:bCs/>
          <w:sz w:val="18"/>
          <w:szCs w:val="18"/>
        </w:rPr>
      </w:pPr>
    </w:p>
    <w:p w14:paraId="56EBFA6A" w14:textId="77777777" w:rsidR="000101B3" w:rsidRDefault="000101B3" w:rsidP="000101B3">
      <w:pPr>
        <w:pStyle w:val="NoSpacing"/>
        <w:rPr>
          <w:rFonts w:ascii="Century Gothic" w:hAnsi="Century Gothic"/>
          <w:b/>
          <w:bCs/>
          <w:sz w:val="18"/>
          <w:szCs w:val="18"/>
        </w:rPr>
      </w:pPr>
    </w:p>
    <w:p w14:paraId="6FF1A23C" w14:textId="77777777" w:rsidR="00E32F29" w:rsidRDefault="00E32F29" w:rsidP="000101B3">
      <w:pPr>
        <w:pStyle w:val="NoSpacing"/>
        <w:rPr>
          <w:rFonts w:ascii="Century Gothic" w:hAnsi="Century Gothic"/>
          <w:b/>
          <w:bCs/>
          <w:sz w:val="18"/>
          <w:szCs w:val="18"/>
        </w:rPr>
      </w:pPr>
    </w:p>
    <w:p w14:paraId="5A2D8B0F" w14:textId="77777777" w:rsidR="00E32F29" w:rsidRDefault="00E32F29" w:rsidP="000101B3">
      <w:pPr>
        <w:pStyle w:val="NoSpacing"/>
        <w:rPr>
          <w:rFonts w:ascii="Century Gothic" w:hAnsi="Century Gothic"/>
          <w:b/>
          <w:bCs/>
          <w:sz w:val="18"/>
          <w:szCs w:val="18"/>
        </w:rPr>
      </w:pPr>
    </w:p>
    <w:p w14:paraId="4F6EC345" w14:textId="77777777" w:rsidR="00E32F29" w:rsidRDefault="00E32F29" w:rsidP="000101B3">
      <w:pPr>
        <w:pStyle w:val="NoSpacing"/>
        <w:rPr>
          <w:rFonts w:ascii="Century Gothic" w:hAnsi="Century Gothic"/>
          <w:b/>
          <w:bCs/>
          <w:sz w:val="18"/>
          <w:szCs w:val="18"/>
        </w:rPr>
      </w:pPr>
    </w:p>
    <w:p w14:paraId="25BB151F" w14:textId="35F2A114" w:rsidR="000101B3" w:rsidRPr="000101B3" w:rsidRDefault="000101B3" w:rsidP="000101B3">
      <w:pPr>
        <w:pStyle w:val="NoSpacing"/>
        <w:rPr>
          <w:rFonts w:ascii="Century Gothic" w:hAnsi="Century Gothic"/>
          <w:b/>
          <w:bCs/>
          <w:sz w:val="18"/>
          <w:szCs w:val="18"/>
        </w:rPr>
      </w:pPr>
      <w:r w:rsidRPr="000101B3">
        <w:rPr>
          <w:rFonts w:ascii="Century Gothic" w:hAnsi="Century Gothic"/>
          <w:b/>
          <w:bCs/>
          <w:sz w:val="18"/>
          <w:szCs w:val="18"/>
        </w:rPr>
        <w:t xml:space="preserve">Putty Consistency – Guideline </w:t>
      </w:r>
    </w:p>
    <w:tbl>
      <w:tblPr>
        <w:tblStyle w:val="TableGrid"/>
        <w:tblpPr w:leftFromText="180" w:rightFromText="180" w:vertAnchor="text" w:horzAnchor="margin" w:tblpXSpec="center" w:tblpY="86"/>
        <w:tblW w:w="0" w:type="auto"/>
        <w:tblLook w:val="04A0" w:firstRow="1" w:lastRow="0" w:firstColumn="1" w:lastColumn="0" w:noHBand="0" w:noVBand="1"/>
      </w:tblPr>
      <w:tblGrid>
        <w:gridCol w:w="1838"/>
        <w:gridCol w:w="1559"/>
        <w:gridCol w:w="1418"/>
        <w:gridCol w:w="2126"/>
        <w:gridCol w:w="2075"/>
      </w:tblGrid>
      <w:tr w:rsidR="000101B3" w:rsidRPr="000101B3" w14:paraId="02F819C6" w14:textId="77777777" w:rsidTr="000101B3">
        <w:trPr>
          <w:trHeight w:val="35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2616B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7143074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Fix Quantities</w:t>
            </w:r>
          </w:p>
          <w:p w14:paraId="337B3EF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CANNOT be changed</w:t>
            </w:r>
          </w:p>
        </w:tc>
        <w:tc>
          <w:tcPr>
            <w:tcW w:w="212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B02C4"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Adjust As Required</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15D0C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164A48BE" w14:textId="77777777" w:rsidTr="000101B3">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1778E"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1559" w:type="dxa"/>
            <w:tcBorders>
              <w:top w:val="single" w:sz="4" w:space="0" w:color="auto"/>
              <w:left w:val="single" w:sz="4" w:space="0" w:color="auto"/>
              <w:bottom w:val="single" w:sz="4" w:space="0" w:color="auto"/>
              <w:right w:val="single" w:sz="4" w:space="0" w:color="auto"/>
            </w:tcBorders>
            <w:shd w:val="clear" w:color="auto" w:fill="C00000"/>
            <w:hideMark/>
          </w:tcPr>
          <w:p w14:paraId="6A54460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A</w:t>
            </w:r>
          </w:p>
        </w:tc>
        <w:tc>
          <w:tcPr>
            <w:tcW w:w="1418" w:type="dxa"/>
            <w:tcBorders>
              <w:top w:val="single" w:sz="4" w:space="0" w:color="auto"/>
              <w:left w:val="single" w:sz="4" w:space="0" w:color="auto"/>
              <w:bottom w:val="single" w:sz="4" w:space="0" w:color="auto"/>
              <w:right w:val="single" w:sz="4" w:space="0" w:color="auto"/>
            </w:tcBorders>
            <w:shd w:val="clear" w:color="auto" w:fill="C00000"/>
            <w:hideMark/>
          </w:tcPr>
          <w:p w14:paraId="3E0F3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B</w:t>
            </w:r>
          </w:p>
        </w:tc>
        <w:tc>
          <w:tcPr>
            <w:tcW w:w="2126" w:type="dxa"/>
            <w:tcBorders>
              <w:top w:val="single" w:sz="4" w:space="0" w:color="auto"/>
              <w:left w:val="single" w:sz="4" w:space="0" w:color="auto"/>
              <w:bottom w:val="single" w:sz="4" w:space="0" w:color="auto"/>
              <w:right w:val="single" w:sz="4" w:space="0" w:color="auto"/>
            </w:tcBorders>
            <w:shd w:val="clear" w:color="auto" w:fill="227ACB"/>
            <w:hideMark/>
          </w:tcPr>
          <w:p w14:paraId="67D534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C</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499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6ECBA12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556B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 xml:space="preserve">Thin Slurry </w:t>
            </w:r>
          </w:p>
          <w:p w14:paraId="256DC04B"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 xml:space="preserve">Syrup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76CE1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D482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7086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 / 20gr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9EAC6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Hairline Repairs</w:t>
            </w:r>
          </w:p>
        </w:tc>
      </w:tr>
      <w:tr w:rsidR="000101B3" w:rsidRPr="000101B3" w14:paraId="3C54A669"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2800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6258599"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Honey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313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661D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63EB3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50% / 50gr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94377B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Small Cracks</w:t>
            </w:r>
          </w:p>
        </w:tc>
      </w:tr>
      <w:tr w:rsidR="000101B3" w:rsidRPr="000101B3" w14:paraId="4F167411"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D87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67FC602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Tomato Sauce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00E69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A504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744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75% / 75gr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3DDFD5B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 Surface Fill</w:t>
            </w:r>
          </w:p>
        </w:tc>
      </w:tr>
      <w:tr w:rsidR="000101B3" w:rsidRPr="000101B3" w14:paraId="49C3314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F9EE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7430890A"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Mayonnaise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6458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576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B64FE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100% / 100gr</w:t>
            </w:r>
          </w:p>
        </w:tc>
        <w:tc>
          <w:tcPr>
            <w:tcW w:w="2075" w:type="dxa"/>
            <w:vMerge w:val="restart"/>
            <w:tcBorders>
              <w:top w:val="single" w:sz="4" w:space="0" w:color="auto"/>
              <w:left w:val="single" w:sz="4" w:space="0" w:color="auto"/>
              <w:bottom w:val="single" w:sz="4" w:space="0" w:color="auto"/>
              <w:right w:val="single" w:sz="4" w:space="0" w:color="auto"/>
            </w:tcBorders>
            <w:vAlign w:val="center"/>
            <w:hideMark/>
          </w:tcPr>
          <w:p w14:paraId="372495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Fill &amp; Repair</w:t>
            </w:r>
          </w:p>
          <w:p w14:paraId="118C2DB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Larger Cracks</w:t>
            </w:r>
          </w:p>
        </w:tc>
      </w:tr>
      <w:tr w:rsidR="000101B3" w:rsidRPr="000101B3" w14:paraId="6C596356" w14:textId="77777777" w:rsidTr="000101B3">
        <w:trPr>
          <w:trHeight w:val="310"/>
        </w:trPr>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46628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073EF14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Mash Potato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BAB33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9317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6AC9A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150% / 150gr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6423" w14:textId="77777777" w:rsidR="000101B3" w:rsidRPr="000101B3" w:rsidRDefault="000101B3" w:rsidP="000101B3">
            <w:pPr>
              <w:pStyle w:val="NoSpacing"/>
              <w:rPr>
                <w:rFonts w:ascii="Century Gothic" w:hAnsi="Century Gothic"/>
                <w:b/>
                <w:bCs/>
                <w:kern w:val="2"/>
                <w:sz w:val="18"/>
                <w:szCs w:val="18"/>
                <w14:ligatures w14:val="standardContextual"/>
              </w:rPr>
            </w:pPr>
          </w:p>
        </w:tc>
      </w:tr>
      <w:tr w:rsidR="000101B3" w:rsidRPr="000101B3" w14:paraId="12A4146C" w14:textId="77777777" w:rsidTr="000101B3">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C44C52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54CBDE4"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Peanut Butter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DA14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C20021"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8BE72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200% / 200gr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0867B" w14:textId="77777777" w:rsidR="000101B3" w:rsidRPr="000101B3" w:rsidRDefault="000101B3" w:rsidP="000101B3">
            <w:pPr>
              <w:pStyle w:val="NoSpacing"/>
              <w:rPr>
                <w:rFonts w:ascii="Century Gothic" w:hAnsi="Century Gothic"/>
                <w:b/>
                <w:bCs/>
                <w:kern w:val="2"/>
                <w:sz w:val="18"/>
                <w:szCs w:val="18"/>
                <w14:ligatures w14:val="standardContextual"/>
              </w:rPr>
            </w:pPr>
          </w:p>
        </w:tc>
      </w:tr>
    </w:tbl>
    <w:p w14:paraId="6970291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Helpful Hints:</w:t>
      </w:r>
    </w:p>
    <w:p w14:paraId="16ABE58E" w14:textId="77777777" w:rsidR="000101B3" w:rsidRDefault="000101B3">
      <w:pPr>
        <w:pStyle w:val="NoSpacing"/>
        <w:numPr>
          <w:ilvl w:val="0"/>
          <w:numId w:val="2"/>
        </w:numPr>
        <w:rPr>
          <w:rFonts w:ascii="Century Gothic" w:hAnsi="Century Gothic"/>
          <w:sz w:val="18"/>
          <w:szCs w:val="18"/>
        </w:rPr>
        <w:sectPr w:rsidR="000101B3" w:rsidSect="00200C3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0EE44B51"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Ensure surface to be coated is dry.  Moisture can cause blooming and delamination. </w:t>
      </w:r>
    </w:p>
    <w:p w14:paraId="672A299B"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Pot life is approximately 45 minutes, work within 30min to ensure ideal rheological properties and easy flow application. </w:t>
      </w:r>
    </w:p>
    <w:p w14:paraId="578B0E93"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Use steady long strokes and avoid overworking the roller or pushing your roller too quickly as this may trap air bubbles in the coating. </w:t>
      </w:r>
    </w:p>
    <w:p w14:paraId="0CBB137E"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Do not apply, if the rain is expected within 24 hours of application.</w:t>
      </w:r>
    </w:p>
    <w:p w14:paraId="7FE78670"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Not recommended for use below 10°C or above 35°C. </w:t>
      </w:r>
    </w:p>
    <w:p w14:paraId="701D6355"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New concrete should be allowed to cure fully (at least 20days) before application.</w:t>
      </w:r>
    </w:p>
    <w:p w14:paraId="32789C68"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Keep the containers (Pail or Cans) sealed when not in use. </w:t>
      </w:r>
    </w:p>
    <w:p w14:paraId="5815043E" w14:textId="77777777" w:rsidR="00463210" w:rsidRPr="00567199" w:rsidRDefault="00463210">
      <w:pPr>
        <w:pStyle w:val="ListParagraph"/>
        <w:numPr>
          <w:ilvl w:val="0"/>
          <w:numId w:val="2"/>
        </w:numPr>
        <w:rPr>
          <w:rFonts w:ascii="Century Gothic" w:hAnsi="Century Gothic"/>
          <w:sz w:val="18"/>
          <w:szCs w:val="18"/>
          <w:lang w:val="en-US"/>
        </w:rPr>
      </w:pPr>
      <w:r w:rsidRPr="00567199">
        <w:rPr>
          <w:rFonts w:ascii="Century Gothic" w:hAnsi="Century Gothic"/>
          <w:sz w:val="18"/>
          <w:szCs w:val="18"/>
        </w:rPr>
        <w:t>Avoid application on hot surface.</w:t>
      </w:r>
    </w:p>
    <w:p w14:paraId="5B92308E" w14:textId="77777777" w:rsidR="000101B3" w:rsidRDefault="000101B3" w:rsidP="00463210">
      <w:pPr>
        <w:pStyle w:val="Heading2"/>
        <w:shd w:val="clear" w:color="auto" w:fill="1A9BBB"/>
        <w:rPr>
          <w:rFonts w:ascii="Century Gothic" w:hAnsi="Century Gothic"/>
          <w:b/>
          <w:bCs/>
          <w:color w:val="auto"/>
          <w:sz w:val="18"/>
          <w:szCs w:val="18"/>
        </w:rPr>
        <w:sectPr w:rsidR="000101B3" w:rsidSect="000101B3">
          <w:type w:val="continuous"/>
          <w:pgSz w:w="11906" w:h="16838"/>
          <w:pgMar w:top="1440" w:right="1440" w:bottom="1440" w:left="1440" w:header="708" w:footer="708" w:gutter="0"/>
          <w:cols w:num="2" w:space="708"/>
          <w:docGrid w:linePitch="360"/>
        </w:sectPr>
      </w:pPr>
    </w:p>
    <w:p w14:paraId="13AA5EE1" w14:textId="77777777" w:rsidR="00463210" w:rsidRPr="000101B3" w:rsidRDefault="00463210" w:rsidP="00463210">
      <w:pPr>
        <w:pStyle w:val="Heading2"/>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Drying Times</w:t>
      </w:r>
      <w:r w:rsidRPr="000101B3">
        <w:rPr>
          <w:rFonts w:ascii="Century Gothic" w:hAnsi="Century Gothic"/>
          <w:b/>
          <w:bCs/>
          <w:color w:val="auto"/>
          <w:sz w:val="18"/>
          <w:szCs w:val="18"/>
        </w:rPr>
        <w:tab/>
      </w:r>
    </w:p>
    <w:p w14:paraId="3AE9468A" w14:textId="07152C9B" w:rsidR="00463210" w:rsidRPr="00567199" w:rsidRDefault="00463210" w:rsidP="00463210">
      <w:pPr>
        <w:pStyle w:val="NoSpacing"/>
        <w:rPr>
          <w:rFonts w:ascii="Century Gothic" w:hAnsi="Century Gothic"/>
          <w:sz w:val="18"/>
          <w:szCs w:val="18"/>
        </w:rPr>
      </w:pPr>
      <w:bookmarkStart w:id="2" w:name="_Hlk17012366"/>
      <w:r w:rsidRPr="00567199">
        <w:rPr>
          <w:rFonts w:ascii="Century Gothic" w:hAnsi="Century Gothic"/>
          <w:sz w:val="18"/>
          <w:szCs w:val="18"/>
        </w:rPr>
        <w:t xml:space="preserve">SHIMICOAT </w:t>
      </w:r>
      <w:r w:rsidR="009C1779">
        <w:rPr>
          <w:rFonts w:ascii="Century Gothic" w:hAnsi="Century Gothic"/>
          <w:sz w:val="18"/>
          <w:szCs w:val="18"/>
        </w:rPr>
        <w:t>FATRES Structural Adhesive</w:t>
      </w:r>
      <w:r w:rsidRPr="00567199">
        <w:rPr>
          <w:rFonts w:ascii="Century Gothic" w:hAnsi="Century Gothic"/>
          <w:sz w:val="18"/>
          <w:szCs w:val="18"/>
        </w:rPr>
        <w:t xml:space="preserve"> </w:t>
      </w:r>
      <w:bookmarkEnd w:id="2"/>
      <w:r w:rsidRPr="00567199">
        <w:rPr>
          <w:rFonts w:ascii="Century Gothic" w:hAnsi="Century Gothic"/>
          <w:sz w:val="18"/>
          <w:szCs w:val="18"/>
        </w:rPr>
        <w:t xml:space="preserve">dries in 8-20 hours.  High temperatures and windy conditions may speed up the curing time.  </w:t>
      </w:r>
    </w:p>
    <w:p w14:paraId="2243E75D"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Keep foot traffic off for, at least 16 hours and vehicles for at least 7 days. Full hardness is achieved after 7 days.</w:t>
      </w:r>
    </w:p>
    <w:tbl>
      <w:tblPr>
        <w:tblStyle w:val="TableGrid"/>
        <w:tblpPr w:leftFromText="180" w:rightFromText="180" w:vertAnchor="text" w:horzAnchor="margin" w:tblpY="133"/>
        <w:tblW w:w="0" w:type="auto"/>
        <w:tblLook w:val="04A0" w:firstRow="1" w:lastRow="0" w:firstColumn="1" w:lastColumn="0" w:noHBand="0" w:noVBand="1"/>
      </w:tblPr>
      <w:tblGrid>
        <w:gridCol w:w="1129"/>
        <w:gridCol w:w="1418"/>
        <w:gridCol w:w="1701"/>
        <w:gridCol w:w="1417"/>
        <w:gridCol w:w="1560"/>
        <w:gridCol w:w="1559"/>
      </w:tblGrid>
      <w:tr w:rsidR="00E32F29" w:rsidRPr="00567199" w14:paraId="1F00405F" w14:textId="77777777" w:rsidTr="00E32F29">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7867EF49"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 xml:space="preserve">Temp </w:t>
            </w:r>
            <w:r w:rsidRPr="00567199">
              <w:rPr>
                <w:rFonts w:ascii="Century Gothic" w:hAnsi="Century Gothic" w:cstheme="minorHAnsi"/>
                <w:b/>
                <w:bCs/>
                <w:sz w:val="18"/>
                <w:szCs w:val="18"/>
              </w:rPr>
              <w:t>°</w:t>
            </w:r>
            <w:r w:rsidRPr="00567199">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4653C90B"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175478D9"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1EACEC1C"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AEAA864"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474AE356" w14:textId="77777777" w:rsidR="00E32F29" w:rsidRPr="00567199" w:rsidRDefault="00E32F29" w:rsidP="00E32F29">
            <w:pPr>
              <w:jc w:val="center"/>
              <w:rPr>
                <w:rFonts w:ascii="Century Gothic" w:hAnsi="Century Gothic"/>
                <w:b/>
                <w:bCs/>
                <w:sz w:val="18"/>
                <w:szCs w:val="18"/>
              </w:rPr>
            </w:pPr>
            <w:r w:rsidRPr="00567199">
              <w:rPr>
                <w:rFonts w:ascii="Century Gothic" w:hAnsi="Century Gothic"/>
                <w:b/>
                <w:bCs/>
                <w:sz w:val="18"/>
                <w:szCs w:val="18"/>
              </w:rPr>
              <w:t>Fully Cured (Days)</w:t>
            </w:r>
          </w:p>
        </w:tc>
      </w:tr>
      <w:tr w:rsidR="00E32F29" w:rsidRPr="00567199" w14:paraId="7291B584"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67B24617"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3D37C86E"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20110944"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489D3F5C"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5394751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015D47A2"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r w:rsidR="00E32F29" w:rsidRPr="00567199" w14:paraId="51C94505"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5AED747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20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629A4482"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53432769"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524BCE78"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413CBDF1"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524F930D"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r w:rsidR="00E32F29" w:rsidRPr="00567199" w14:paraId="4F9F3B4D" w14:textId="77777777" w:rsidTr="00E32F29">
        <w:tc>
          <w:tcPr>
            <w:tcW w:w="1129" w:type="dxa"/>
            <w:tcBorders>
              <w:top w:val="single" w:sz="4" w:space="0" w:color="auto"/>
              <w:left w:val="single" w:sz="4" w:space="0" w:color="auto"/>
              <w:bottom w:val="single" w:sz="4" w:space="0" w:color="auto"/>
              <w:right w:val="single" w:sz="4" w:space="0" w:color="auto"/>
            </w:tcBorders>
            <w:hideMark/>
          </w:tcPr>
          <w:p w14:paraId="3169AEDA"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30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3E65B976"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5F88BCA8"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1BBA5C3D"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57715684"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3210F54C" w14:textId="77777777" w:rsidR="00E32F29" w:rsidRPr="00567199" w:rsidRDefault="00E32F29" w:rsidP="00E32F29">
            <w:pPr>
              <w:jc w:val="center"/>
              <w:rPr>
                <w:rFonts w:ascii="Century Gothic" w:hAnsi="Century Gothic"/>
                <w:sz w:val="18"/>
                <w:szCs w:val="18"/>
              </w:rPr>
            </w:pPr>
            <w:r w:rsidRPr="00567199">
              <w:rPr>
                <w:rFonts w:ascii="Century Gothic" w:hAnsi="Century Gothic"/>
                <w:sz w:val="18"/>
                <w:szCs w:val="18"/>
              </w:rPr>
              <w:t>7 Days</w:t>
            </w:r>
          </w:p>
        </w:tc>
      </w:tr>
    </w:tbl>
    <w:p w14:paraId="18BD0A8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WARNING</w:t>
      </w:r>
    </w:p>
    <w:p w14:paraId="274889F9" w14:textId="77777777" w:rsidR="00463210" w:rsidRPr="00567199" w:rsidRDefault="00463210">
      <w:pPr>
        <w:pStyle w:val="NoSpacing"/>
        <w:numPr>
          <w:ilvl w:val="0"/>
          <w:numId w:val="3"/>
        </w:numPr>
        <w:rPr>
          <w:rFonts w:ascii="Century Gothic" w:hAnsi="Century Gothic"/>
          <w:i/>
          <w:iCs/>
          <w:sz w:val="18"/>
          <w:szCs w:val="18"/>
        </w:rPr>
      </w:pPr>
      <w:r w:rsidRPr="00567199">
        <w:rPr>
          <w:rFonts w:ascii="Century Gothic" w:hAnsi="Century Gothic"/>
          <w:sz w:val="18"/>
          <w:szCs w:val="18"/>
        </w:rPr>
        <w:t xml:space="preserve">Heavy vehicles with hot tires may cause damage on driveway. Avoid driving over the newly repaired floors till completely cured (7 Days).    </w:t>
      </w:r>
      <w:r w:rsidRPr="00567199">
        <w:rPr>
          <w:rFonts w:ascii="Century Gothic" w:hAnsi="Century Gothic"/>
          <w:i/>
          <w:iCs/>
          <w:sz w:val="18"/>
          <w:szCs w:val="18"/>
        </w:rPr>
        <w:t xml:space="preserve">  </w:t>
      </w:r>
    </w:p>
    <w:p w14:paraId="24E1D526" w14:textId="69D7A83D" w:rsidR="00463210" w:rsidRPr="00567199" w:rsidRDefault="00463210">
      <w:pPr>
        <w:pStyle w:val="NoSpacing"/>
        <w:numPr>
          <w:ilvl w:val="0"/>
          <w:numId w:val="3"/>
        </w:numPr>
        <w:rPr>
          <w:rFonts w:ascii="Century Gothic" w:hAnsi="Century Gothic"/>
          <w:iCs/>
          <w:sz w:val="18"/>
          <w:szCs w:val="18"/>
        </w:rPr>
      </w:pPr>
      <w:r w:rsidRPr="00567199">
        <w:rPr>
          <w:rFonts w:ascii="Century Gothic" w:hAnsi="Century Gothic"/>
          <w:sz w:val="18"/>
          <w:szCs w:val="18"/>
        </w:rPr>
        <w:t xml:space="preserve">Do not apply </w:t>
      </w:r>
      <w:r w:rsidR="009C1779">
        <w:rPr>
          <w:rFonts w:ascii="Century Gothic" w:hAnsi="Century Gothic"/>
          <w:sz w:val="18"/>
          <w:szCs w:val="18"/>
        </w:rPr>
        <w:t>FATRES Structural Adhesive</w:t>
      </w:r>
      <w:r w:rsidRPr="00567199">
        <w:rPr>
          <w:rFonts w:ascii="Century Gothic" w:hAnsi="Century Gothic"/>
          <w:sz w:val="18"/>
          <w:szCs w:val="18"/>
        </w:rPr>
        <w:t>, if the concrete has a patchy appearance as moisture may be present</w:t>
      </w:r>
      <w:r w:rsidRPr="00567199">
        <w:rPr>
          <w:rFonts w:ascii="Century Gothic" w:hAnsi="Century Gothic"/>
          <w:i/>
          <w:iCs/>
          <w:sz w:val="18"/>
          <w:szCs w:val="18"/>
        </w:rPr>
        <w:t xml:space="preserve">. </w:t>
      </w:r>
      <w:r w:rsidRPr="00567199">
        <w:rPr>
          <w:rFonts w:ascii="Century Gothic" w:hAnsi="Century Gothic"/>
          <w:iCs/>
          <w:sz w:val="18"/>
          <w:szCs w:val="18"/>
        </w:rPr>
        <w:t>Dry Test prior to application, commence application when fully dry and moisture free.</w:t>
      </w:r>
    </w:p>
    <w:p w14:paraId="06BAD56B" w14:textId="77777777" w:rsidR="00463210" w:rsidRPr="00567199" w:rsidRDefault="00463210" w:rsidP="00463210">
      <w:pPr>
        <w:pStyle w:val="NoSpacing"/>
        <w:rPr>
          <w:rFonts w:ascii="Century Gothic" w:eastAsia="Times New Roman" w:hAnsi="Century Gothic"/>
          <w:b/>
          <w:bCs/>
          <w:sz w:val="18"/>
          <w:szCs w:val="18"/>
        </w:rPr>
      </w:pPr>
      <w:r w:rsidRPr="00567199">
        <w:rPr>
          <w:rFonts w:ascii="Century Gothic" w:eastAsia="Times New Roman" w:hAnsi="Century Gothic"/>
          <w:b/>
          <w:bCs/>
          <w:sz w:val="18"/>
          <w:szCs w:val="18"/>
        </w:rPr>
        <w:t>Storage</w:t>
      </w:r>
    </w:p>
    <w:p w14:paraId="489A2FB4" w14:textId="77777777" w:rsidR="00463210" w:rsidRPr="00567199" w:rsidRDefault="00463210" w:rsidP="00463210">
      <w:pPr>
        <w:pStyle w:val="NoSpacing"/>
        <w:rPr>
          <w:rFonts w:ascii="Century Gothic" w:hAnsi="Century Gothic"/>
          <w:sz w:val="18"/>
          <w:szCs w:val="18"/>
          <w:lang w:eastAsia="en-AU"/>
        </w:rPr>
      </w:pPr>
      <w:r w:rsidRPr="00567199">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57CE7F08" w14:textId="77777777" w:rsidR="00B45B11" w:rsidRDefault="00B45B11" w:rsidP="00463210">
      <w:pPr>
        <w:pStyle w:val="NoSpacing"/>
        <w:rPr>
          <w:rFonts w:ascii="Century Gothic" w:hAnsi="Century Gothic"/>
          <w:b/>
          <w:bCs/>
          <w:i/>
          <w:iCs/>
          <w:sz w:val="18"/>
          <w:szCs w:val="18"/>
        </w:rPr>
      </w:pPr>
    </w:p>
    <w:p w14:paraId="4A4AA3F7" w14:textId="76132710" w:rsidR="00463210" w:rsidRPr="00567199" w:rsidRDefault="00463210" w:rsidP="00463210">
      <w:pPr>
        <w:pStyle w:val="NoSpacing"/>
        <w:rPr>
          <w:rFonts w:ascii="Century Gothic" w:hAnsi="Century Gothic"/>
          <w:b/>
          <w:bCs/>
          <w:i/>
          <w:iCs/>
          <w:sz w:val="18"/>
          <w:szCs w:val="18"/>
        </w:rPr>
      </w:pPr>
      <w:r w:rsidRPr="00567199">
        <w:rPr>
          <w:rFonts w:ascii="Century Gothic" w:hAnsi="Century Gothic"/>
          <w:b/>
          <w:bCs/>
          <w:i/>
          <w:iCs/>
          <w:sz w:val="18"/>
          <w:szCs w:val="18"/>
        </w:rPr>
        <w:t>DISCLAIMER</w:t>
      </w:r>
    </w:p>
    <w:p w14:paraId="2C811805"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sz w:val="16"/>
          <w:szCs w:val="16"/>
        </w:rPr>
        <w:t>Material Safety Data Sheet, Technical and Environmental Data Sheet can be provided upon request.</w:t>
      </w:r>
    </w:p>
    <w:p w14:paraId="6F8330C2"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16F2847B" w14:textId="77777777" w:rsidR="00463210" w:rsidRPr="009D4EFF" w:rsidRDefault="00463210" w:rsidP="00463210">
      <w:pPr>
        <w:pStyle w:val="NoSpacing"/>
        <w:rPr>
          <w:rFonts w:ascii="Century Gothic" w:hAnsi="Century Gothic"/>
          <w:sz w:val="16"/>
          <w:szCs w:val="16"/>
        </w:rPr>
      </w:pPr>
      <w:r w:rsidRPr="009D4EFF">
        <w:rPr>
          <w:rFonts w:ascii="Century Gothic" w:hAnsi="Century Gothic"/>
          <w:i/>
          <w:sz w:val="16"/>
          <w:szCs w:val="16"/>
        </w:rPr>
        <w:t>This information and all further technical advice are based on our present knowledge and experience.</w:t>
      </w:r>
    </w:p>
    <w:p w14:paraId="321AEDBE" w14:textId="1B00DE08" w:rsidR="00463210" w:rsidRPr="00567199" w:rsidRDefault="00463210" w:rsidP="000101B3">
      <w:pPr>
        <w:rPr>
          <w:rFonts w:ascii="Century Gothic" w:hAnsi="Century Gothic"/>
          <w:b/>
          <w:bCs/>
          <w:sz w:val="18"/>
          <w:szCs w:val="18"/>
        </w:rPr>
      </w:pPr>
      <w:r w:rsidRPr="009D4EFF">
        <w:rPr>
          <w:rFonts w:ascii="Century Gothic" w:hAnsi="Century Gothic"/>
          <w:i/>
          <w:sz w:val="16"/>
          <w:szCs w:val="16"/>
        </w:rPr>
        <w:t>The customer is not released from the obligation to conduct careful inspection and testing of supplied goods.</w:t>
      </w:r>
      <w:bookmarkEnd w:id="0"/>
    </w:p>
    <w:sectPr w:rsidR="00463210" w:rsidRPr="00567199" w:rsidSect="000101B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889C" w14:textId="77777777" w:rsidR="00E1293E" w:rsidRDefault="00E1293E" w:rsidP="008724E4">
      <w:r>
        <w:separator/>
      </w:r>
    </w:p>
  </w:endnote>
  <w:endnote w:type="continuationSeparator" w:id="0">
    <w:p w14:paraId="31A2B4D6" w14:textId="77777777" w:rsidR="00E1293E" w:rsidRDefault="00E1293E"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7D97" w14:textId="3DF1CDA8" w:rsidR="00766DB8" w:rsidRPr="000101B3" w:rsidRDefault="00000000" w:rsidP="000101B3">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85E8" w14:textId="77777777" w:rsidR="00E1293E" w:rsidRDefault="00E1293E" w:rsidP="008724E4">
      <w:r>
        <w:separator/>
      </w:r>
    </w:p>
  </w:footnote>
  <w:footnote w:type="continuationSeparator" w:id="0">
    <w:p w14:paraId="5874DB1E" w14:textId="77777777" w:rsidR="00E1293E" w:rsidRDefault="00E1293E"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4E62F976" w:rsidR="008724E4" w:rsidRDefault="000101B3">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910CCA9">
          <wp:simplePos x="0" y="0"/>
          <wp:positionH relativeFrom="column">
            <wp:posOffset>3930650</wp:posOffset>
          </wp:positionH>
          <wp:positionV relativeFrom="paragraph">
            <wp:posOffset>-335280</wp:posOffset>
          </wp:positionV>
          <wp:extent cx="1806575" cy="735965"/>
          <wp:effectExtent l="0" t="0" r="3175" b="6985"/>
          <wp:wrapNone/>
          <wp:docPr id="11162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CB0610">
      <w:rPr>
        <w:noProof/>
      </w:rPr>
      <mc:AlternateContent>
        <mc:Choice Requires="wps">
          <w:drawing>
            <wp:anchor distT="0" distB="0" distL="114300" distR="114300" simplePos="0" relativeHeight="251668480" behindDoc="0" locked="0" layoutInCell="1" allowOverlap="1" wp14:anchorId="59AB7B6A" wp14:editId="27D6ED54">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2B975E6" w:rsidR="00971EE9" w:rsidRDefault="009C1779" w:rsidP="00971EE9">
                          <w:pPr>
                            <w:pStyle w:val="NoSpacing"/>
                            <w:rPr>
                              <w:rFonts w:ascii="Century Gothic" w:hAnsi="Century Gothic" w:cs="Arial"/>
                              <w:sz w:val="24"/>
                              <w:szCs w:val="24"/>
                            </w:rPr>
                          </w:pPr>
                          <w:r>
                            <w:rPr>
                              <w:rFonts w:ascii="Century Gothic" w:hAnsi="Century Gothic" w:cs="Arial"/>
                              <w:sz w:val="24"/>
                              <w:szCs w:val="24"/>
                            </w:rPr>
                            <w:t>FATRES Structural Adhesive</w:t>
                          </w:r>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62B975E6" w:rsidR="00971EE9" w:rsidRDefault="009C1779" w:rsidP="00971EE9">
                    <w:pPr>
                      <w:pStyle w:val="NoSpacing"/>
                      <w:rPr>
                        <w:rFonts w:ascii="Century Gothic" w:hAnsi="Century Gothic" w:cs="Arial"/>
                        <w:sz w:val="24"/>
                        <w:szCs w:val="24"/>
                      </w:rPr>
                    </w:pPr>
                    <w:r>
                      <w:rPr>
                        <w:rFonts w:ascii="Century Gothic" w:hAnsi="Century Gothic" w:cs="Arial"/>
                        <w:sz w:val="24"/>
                        <w:szCs w:val="24"/>
                      </w:rPr>
                      <w:t>FATRES Structural Adhesive</w:t>
                    </w:r>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1A4D086A" w14:textId="77777777" w:rsidR="00766DB8" w:rsidRDefault="00766D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9FE"/>
    <w:multiLevelType w:val="hybridMultilevel"/>
    <w:tmpl w:val="1BEA2050"/>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F3CA3"/>
    <w:multiLevelType w:val="hybridMultilevel"/>
    <w:tmpl w:val="EEBE8202"/>
    <w:lvl w:ilvl="0" w:tplc="FFFFFFFF">
      <w:start w:val="1"/>
      <w:numFmt w:val="bullet"/>
      <w:lvlText w:val=""/>
      <w:lvlJc w:val="left"/>
      <w:pPr>
        <w:ind w:left="720" w:hanging="360"/>
      </w:pPr>
      <w:rPr>
        <w:rFonts w:ascii="Wingdings" w:hAnsi="Wingdings" w:hint="default"/>
        <w:color w:val="1A9BBB"/>
      </w:rPr>
    </w:lvl>
    <w:lvl w:ilvl="1" w:tplc="0C090005">
      <w:start w:val="1"/>
      <w:numFmt w:val="bullet"/>
      <w:lvlText w:val=""/>
      <w:lvlJc w:val="left"/>
      <w:pPr>
        <w:ind w:left="1440" w:hanging="360"/>
      </w:pPr>
      <w:rPr>
        <w:rFonts w:ascii="Wingdings" w:hAnsi="Wingdings" w:hint="default"/>
        <w:color w:val="1A9BB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F6738C"/>
    <w:multiLevelType w:val="hybridMultilevel"/>
    <w:tmpl w:val="15D4D56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1A48B6"/>
    <w:multiLevelType w:val="multilevel"/>
    <w:tmpl w:val="528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74767"/>
    <w:multiLevelType w:val="hybridMultilevel"/>
    <w:tmpl w:val="D6AADCF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57027"/>
    <w:multiLevelType w:val="multilevel"/>
    <w:tmpl w:val="A72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D2A50"/>
    <w:multiLevelType w:val="multilevel"/>
    <w:tmpl w:val="FC4E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A0EF5"/>
    <w:multiLevelType w:val="multilevel"/>
    <w:tmpl w:val="73F886D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753669"/>
    <w:multiLevelType w:val="multilevel"/>
    <w:tmpl w:val="0B4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706B3"/>
    <w:multiLevelType w:val="multilevel"/>
    <w:tmpl w:val="59F8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A1AC9"/>
    <w:multiLevelType w:val="multilevel"/>
    <w:tmpl w:val="8B8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3"/>
  </w:num>
  <w:num w:numId="2" w16cid:durableId="1185437498">
    <w:abstractNumId w:val="10"/>
  </w:num>
  <w:num w:numId="3" w16cid:durableId="941765769">
    <w:abstractNumId w:val="5"/>
  </w:num>
  <w:num w:numId="4" w16cid:durableId="12466365">
    <w:abstractNumId w:val="4"/>
  </w:num>
  <w:num w:numId="5" w16cid:durableId="1660234798">
    <w:abstractNumId w:val="18"/>
  </w:num>
  <w:num w:numId="6" w16cid:durableId="1955552631">
    <w:abstractNumId w:val="8"/>
  </w:num>
  <w:num w:numId="7" w16cid:durableId="1823278598">
    <w:abstractNumId w:val="17"/>
  </w:num>
  <w:num w:numId="8" w16cid:durableId="1707560997">
    <w:abstractNumId w:val="9"/>
  </w:num>
  <w:num w:numId="9" w16cid:durableId="1478379840">
    <w:abstractNumId w:val="11"/>
  </w:num>
  <w:num w:numId="10" w16cid:durableId="1500346643">
    <w:abstractNumId w:val="1"/>
  </w:num>
  <w:num w:numId="11" w16cid:durableId="1064642693">
    <w:abstractNumId w:val="6"/>
  </w:num>
  <w:num w:numId="12" w16cid:durableId="1025255455">
    <w:abstractNumId w:val="12"/>
  </w:num>
  <w:num w:numId="13" w16cid:durableId="755902146">
    <w:abstractNumId w:val="16"/>
  </w:num>
  <w:num w:numId="14" w16cid:durableId="530609036">
    <w:abstractNumId w:val="13"/>
  </w:num>
  <w:num w:numId="15" w16cid:durableId="879779722">
    <w:abstractNumId w:val="14"/>
  </w:num>
  <w:num w:numId="16" w16cid:durableId="720249007">
    <w:abstractNumId w:val="0"/>
  </w:num>
  <w:num w:numId="17" w16cid:durableId="341668918">
    <w:abstractNumId w:val="2"/>
  </w:num>
  <w:num w:numId="18" w16cid:durableId="15204932">
    <w:abstractNumId w:val="7"/>
  </w:num>
  <w:num w:numId="19" w16cid:durableId="108279527">
    <w:abstractNumId w:val="15"/>
  </w:num>
  <w:num w:numId="20" w16cid:durableId="182485900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01B3"/>
    <w:rsid w:val="0002609F"/>
    <w:rsid w:val="00040D7E"/>
    <w:rsid w:val="00063801"/>
    <w:rsid w:val="00081ACD"/>
    <w:rsid w:val="000854EF"/>
    <w:rsid w:val="00120D55"/>
    <w:rsid w:val="001D43E6"/>
    <w:rsid w:val="001D5345"/>
    <w:rsid w:val="001D7EB1"/>
    <w:rsid w:val="00200C37"/>
    <w:rsid w:val="002254EF"/>
    <w:rsid w:val="002331AB"/>
    <w:rsid w:val="00260CCD"/>
    <w:rsid w:val="00283908"/>
    <w:rsid w:val="00362BD0"/>
    <w:rsid w:val="00374AC0"/>
    <w:rsid w:val="003A1A95"/>
    <w:rsid w:val="003C5A67"/>
    <w:rsid w:val="003F3910"/>
    <w:rsid w:val="004410DC"/>
    <w:rsid w:val="004413FA"/>
    <w:rsid w:val="00446035"/>
    <w:rsid w:val="004622EF"/>
    <w:rsid w:val="00463210"/>
    <w:rsid w:val="00464061"/>
    <w:rsid w:val="004C2FF0"/>
    <w:rsid w:val="0050044E"/>
    <w:rsid w:val="0050759B"/>
    <w:rsid w:val="00523C3A"/>
    <w:rsid w:val="00536650"/>
    <w:rsid w:val="00544C21"/>
    <w:rsid w:val="00556514"/>
    <w:rsid w:val="00567199"/>
    <w:rsid w:val="00571D27"/>
    <w:rsid w:val="00585FFD"/>
    <w:rsid w:val="005B79F6"/>
    <w:rsid w:val="005C625C"/>
    <w:rsid w:val="0064483B"/>
    <w:rsid w:val="006B2DAE"/>
    <w:rsid w:val="006D1103"/>
    <w:rsid w:val="006E7D8F"/>
    <w:rsid w:val="007537F0"/>
    <w:rsid w:val="00766DB8"/>
    <w:rsid w:val="00781461"/>
    <w:rsid w:val="00787970"/>
    <w:rsid w:val="007C0BDE"/>
    <w:rsid w:val="007F07A8"/>
    <w:rsid w:val="00803FBD"/>
    <w:rsid w:val="00822EFF"/>
    <w:rsid w:val="00830F61"/>
    <w:rsid w:val="0083317D"/>
    <w:rsid w:val="00836833"/>
    <w:rsid w:val="008724E4"/>
    <w:rsid w:val="008C644D"/>
    <w:rsid w:val="00914CB2"/>
    <w:rsid w:val="00935EE3"/>
    <w:rsid w:val="00971EE9"/>
    <w:rsid w:val="0097233D"/>
    <w:rsid w:val="00985F2C"/>
    <w:rsid w:val="009C1779"/>
    <w:rsid w:val="009D35EE"/>
    <w:rsid w:val="009D4EFF"/>
    <w:rsid w:val="009F24AD"/>
    <w:rsid w:val="00A06AAC"/>
    <w:rsid w:val="00A2458C"/>
    <w:rsid w:val="00A55346"/>
    <w:rsid w:val="00A775C0"/>
    <w:rsid w:val="00A93F0F"/>
    <w:rsid w:val="00AA5B8A"/>
    <w:rsid w:val="00AB2564"/>
    <w:rsid w:val="00AD6A71"/>
    <w:rsid w:val="00B27A9E"/>
    <w:rsid w:val="00B45B11"/>
    <w:rsid w:val="00B8173F"/>
    <w:rsid w:val="00C35EC5"/>
    <w:rsid w:val="00C44B36"/>
    <w:rsid w:val="00C76735"/>
    <w:rsid w:val="00C94B5D"/>
    <w:rsid w:val="00CB0610"/>
    <w:rsid w:val="00CB38A1"/>
    <w:rsid w:val="00D024E0"/>
    <w:rsid w:val="00D56658"/>
    <w:rsid w:val="00DC285E"/>
    <w:rsid w:val="00E1293E"/>
    <w:rsid w:val="00E32F29"/>
    <w:rsid w:val="00E61D9C"/>
    <w:rsid w:val="00F62F06"/>
    <w:rsid w:val="00FA5E59"/>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422260410">
      <w:bodyDiv w:val="1"/>
      <w:marLeft w:val="0"/>
      <w:marRight w:val="0"/>
      <w:marTop w:val="0"/>
      <w:marBottom w:val="0"/>
      <w:divBdr>
        <w:top w:val="none" w:sz="0" w:space="0" w:color="auto"/>
        <w:left w:val="none" w:sz="0" w:space="0" w:color="auto"/>
        <w:bottom w:val="none" w:sz="0" w:space="0" w:color="auto"/>
        <w:right w:val="none" w:sz="0" w:space="0" w:color="auto"/>
      </w:divBdr>
    </w:div>
    <w:div w:id="466748228">
      <w:bodyDiv w:val="1"/>
      <w:marLeft w:val="0"/>
      <w:marRight w:val="0"/>
      <w:marTop w:val="0"/>
      <w:marBottom w:val="0"/>
      <w:divBdr>
        <w:top w:val="none" w:sz="0" w:space="0" w:color="auto"/>
        <w:left w:val="none" w:sz="0" w:space="0" w:color="auto"/>
        <w:bottom w:val="none" w:sz="0" w:space="0" w:color="auto"/>
        <w:right w:val="none" w:sz="0" w:space="0" w:color="auto"/>
      </w:divBdr>
    </w:div>
    <w:div w:id="563755339">
      <w:bodyDiv w:val="1"/>
      <w:marLeft w:val="0"/>
      <w:marRight w:val="0"/>
      <w:marTop w:val="0"/>
      <w:marBottom w:val="0"/>
      <w:divBdr>
        <w:top w:val="none" w:sz="0" w:space="0" w:color="auto"/>
        <w:left w:val="none" w:sz="0" w:space="0" w:color="auto"/>
        <w:bottom w:val="none" w:sz="0" w:space="0" w:color="auto"/>
        <w:right w:val="none" w:sz="0" w:space="0" w:color="auto"/>
      </w:divBdr>
    </w:div>
    <w:div w:id="628363168">
      <w:bodyDiv w:val="1"/>
      <w:marLeft w:val="0"/>
      <w:marRight w:val="0"/>
      <w:marTop w:val="0"/>
      <w:marBottom w:val="0"/>
      <w:divBdr>
        <w:top w:val="none" w:sz="0" w:space="0" w:color="auto"/>
        <w:left w:val="none" w:sz="0" w:space="0" w:color="auto"/>
        <w:bottom w:val="none" w:sz="0" w:space="0" w:color="auto"/>
        <w:right w:val="none" w:sz="0" w:space="0" w:color="auto"/>
      </w:divBdr>
    </w:div>
    <w:div w:id="802767663">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995912149">
      <w:bodyDiv w:val="1"/>
      <w:marLeft w:val="0"/>
      <w:marRight w:val="0"/>
      <w:marTop w:val="0"/>
      <w:marBottom w:val="0"/>
      <w:divBdr>
        <w:top w:val="none" w:sz="0" w:space="0" w:color="auto"/>
        <w:left w:val="none" w:sz="0" w:space="0" w:color="auto"/>
        <w:bottom w:val="none" w:sz="0" w:space="0" w:color="auto"/>
        <w:right w:val="none" w:sz="0" w:space="0" w:color="auto"/>
      </w:divBdr>
    </w:div>
    <w:div w:id="1225143708">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596785774">
      <w:bodyDiv w:val="1"/>
      <w:marLeft w:val="0"/>
      <w:marRight w:val="0"/>
      <w:marTop w:val="0"/>
      <w:marBottom w:val="0"/>
      <w:divBdr>
        <w:top w:val="none" w:sz="0" w:space="0" w:color="auto"/>
        <w:left w:val="none" w:sz="0" w:space="0" w:color="auto"/>
        <w:bottom w:val="none" w:sz="0" w:space="0" w:color="auto"/>
        <w:right w:val="none" w:sz="0" w:space="0" w:color="auto"/>
      </w:divBdr>
    </w:div>
    <w:div w:id="1608346098">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61308915">
      <w:bodyDiv w:val="1"/>
      <w:marLeft w:val="0"/>
      <w:marRight w:val="0"/>
      <w:marTop w:val="0"/>
      <w:marBottom w:val="0"/>
      <w:divBdr>
        <w:top w:val="none" w:sz="0" w:space="0" w:color="auto"/>
        <w:left w:val="none" w:sz="0" w:space="0" w:color="auto"/>
        <w:bottom w:val="none" w:sz="0" w:space="0" w:color="auto"/>
        <w:right w:val="none" w:sz="0" w:space="0" w:color="auto"/>
      </w:divBdr>
    </w:div>
    <w:div w:id="1871990761">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 w:id="20716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34</cp:revision>
  <dcterms:created xsi:type="dcterms:W3CDTF">2025-03-21T21:29:00Z</dcterms:created>
  <dcterms:modified xsi:type="dcterms:W3CDTF">2025-06-27T20:48:00Z</dcterms:modified>
</cp:coreProperties>
</file>